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E21" w:rsidRPr="00570DA6" w:rsidRDefault="00F07E21" w:rsidP="00D32556">
      <w:pPr>
        <w:jc w:val="center"/>
      </w:pPr>
      <w:r w:rsidRPr="00570DA6">
        <w:rPr>
          <w:noProof/>
        </w:rPr>
        <w:drawing>
          <wp:inline distT="0" distB="0" distL="0" distR="0" wp14:anchorId="4693AA15" wp14:editId="29F0CCDC">
            <wp:extent cx="548640" cy="650240"/>
            <wp:effectExtent l="0" t="0" r="3810" b="0"/>
            <wp:docPr id="2" name="Рисунок 2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0000" contras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21" w:rsidRPr="00417D90" w:rsidRDefault="00F07E21" w:rsidP="00D32556">
      <w:pPr>
        <w:rPr>
          <w:sz w:val="28"/>
          <w:szCs w:val="28"/>
          <w:lang w:val="en-US"/>
        </w:rPr>
      </w:pPr>
    </w:p>
    <w:p w:rsidR="00F07E21" w:rsidRPr="00570DA6" w:rsidRDefault="00F07E21" w:rsidP="00417D90">
      <w:pPr>
        <w:pStyle w:val="1"/>
      </w:pPr>
      <w:r w:rsidRPr="00570DA6">
        <w:t>ДЕПАРТАМЕНТ ИМУЩЕСТВА</w:t>
      </w:r>
    </w:p>
    <w:p w:rsidR="00F07E21" w:rsidRPr="00570DA6" w:rsidRDefault="00F07E21" w:rsidP="00417D90">
      <w:pPr>
        <w:pStyle w:val="1"/>
      </w:pPr>
      <w:r w:rsidRPr="00570DA6">
        <w:t>И ЗЕМЕЛЬНЫХ ОТНОШЕНИЙ НОВОСИБИРСКОЙ ОБЛАСТИ</w:t>
      </w:r>
    </w:p>
    <w:p w:rsidR="00F07E21" w:rsidRPr="00570DA6" w:rsidRDefault="00F07E21" w:rsidP="00D32556">
      <w:pPr>
        <w:pStyle w:val="a4"/>
        <w:jc w:val="left"/>
        <w:rPr>
          <w:szCs w:val="28"/>
        </w:rPr>
      </w:pPr>
    </w:p>
    <w:p w:rsidR="00F07E21" w:rsidRPr="00570DA6" w:rsidRDefault="00F07E21" w:rsidP="000476C7">
      <w:pPr>
        <w:pStyle w:val="1"/>
        <w:spacing w:line="228" w:lineRule="auto"/>
        <w:rPr>
          <w:szCs w:val="28"/>
        </w:rPr>
      </w:pPr>
      <w:r w:rsidRPr="00570DA6">
        <w:rPr>
          <w:szCs w:val="28"/>
        </w:rPr>
        <w:t xml:space="preserve">ПОЯСНИТЕЛЬНАЯ ЗАПИСКА </w:t>
      </w:r>
    </w:p>
    <w:p w:rsidR="00E71484" w:rsidRPr="00570DA6" w:rsidRDefault="00F07E21" w:rsidP="00E243B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70DA6">
        <w:rPr>
          <w:b/>
          <w:bCs/>
          <w:sz w:val="28"/>
          <w:szCs w:val="28"/>
        </w:rPr>
        <w:t xml:space="preserve">к проекту закона Новосибирской области </w:t>
      </w:r>
      <w:r w:rsidR="008533B2">
        <w:rPr>
          <w:b/>
          <w:bCs/>
          <w:sz w:val="28"/>
          <w:szCs w:val="28"/>
        </w:rPr>
        <w:t>«</w:t>
      </w:r>
      <w:r w:rsidR="008533B2" w:rsidRPr="008D3C89">
        <w:rPr>
          <w:b/>
          <w:sz w:val="28"/>
          <w:szCs w:val="28"/>
        </w:rPr>
        <w:t>О</w:t>
      </w:r>
      <w:r w:rsidR="008533B2">
        <w:rPr>
          <w:b/>
          <w:sz w:val="28"/>
          <w:szCs w:val="28"/>
        </w:rPr>
        <w:t xml:space="preserve"> внесении изменени</w:t>
      </w:r>
      <w:r w:rsidR="00773968">
        <w:rPr>
          <w:b/>
          <w:sz w:val="28"/>
          <w:szCs w:val="28"/>
        </w:rPr>
        <w:t>й</w:t>
      </w:r>
      <w:r w:rsidR="008533B2">
        <w:rPr>
          <w:b/>
          <w:sz w:val="28"/>
          <w:szCs w:val="28"/>
        </w:rPr>
        <w:t xml:space="preserve"> </w:t>
      </w:r>
      <w:r w:rsidR="00236CEF">
        <w:rPr>
          <w:b/>
          <w:sz w:val="28"/>
          <w:szCs w:val="28"/>
        </w:rPr>
        <w:t>в</w:t>
      </w:r>
      <w:r w:rsidR="009E20E2">
        <w:rPr>
          <w:b/>
          <w:sz w:val="28"/>
          <w:szCs w:val="28"/>
        </w:rPr>
        <w:t xml:space="preserve"> </w:t>
      </w:r>
      <w:r w:rsidR="00A57737">
        <w:rPr>
          <w:b/>
          <w:sz w:val="28"/>
          <w:szCs w:val="28"/>
        </w:rPr>
        <w:t xml:space="preserve">статьи 1 и </w:t>
      </w:r>
      <w:r w:rsidR="009E20E2">
        <w:rPr>
          <w:b/>
          <w:sz w:val="28"/>
          <w:szCs w:val="28"/>
        </w:rPr>
        <w:t>2</w:t>
      </w:r>
      <w:r w:rsidR="008533B2">
        <w:rPr>
          <w:b/>
          <w:sz w:val="28"/>
          <w:szCs w:val="28"/>
        </w:rPr>
        <w:t xml:space="preserve"> Закон</w:t>
      </w:r>
      <w:r w:rsidR="009E20E2">
        <w:rPr>
          <w:b/>
          <w:sz w:val="28"/>
          <w:szCs w:val="28"/>
        </w:rPr>
        <w:t>а</w:t>
      </w:r>
      <w:r w:rsidR="008533B2">
        <w:rPr>
          <w:b/>
          <w:sz w:val="28"/>
          <w:szCs w:val="28"/>
        </w:rPr>
        <w:t xml:space="preserve"> Новосибирской области </w:t>
      </w:r>
      <w:r w:rsidR="008533B2">
        <w:rPr>
          <w:b/>
          <w:bCs/>
          <w:sz w:val="28"/>
          <w:szCs w:val="28"/>
        </w:rPr>
        <w:t>«</w:t>
      </w:r>
      <w:r w:rsidR="008533B2" w:rsidRPr="008F0CE1">
        <w:rPr>
          <w:b/>
          <w:bCs/>
          <w:sz w:val="28"/>
          <w:szCs w:val="28"/>
        </w:rPr>
        <w:t xml:space="preserve">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</w:t>
      </w:r>
      <w:r w:rsidR="008533B2">
        <w:rPr>
          <w:b/>
          <w:bCs/>
          <w:sz w:val="28"/>
          <w:szCs w:val="28"/>
        </w:rPr>
        <w:t>«</w:t>
      </w:r>
      <w:r w:rsidR="008533B2" w:rsidRPr="008F0CE1">
        <w:rPr>
          <w:b/>
          <w:bCs/>
          <w:sz w:val="28"/>
          <w:szCs w:val="28"/>
        </w:rPr>
        <w:t>Об отдельных вопросах организации местного самоуправления в Новосибирской области</w:t>
      </w:r>
      <w:r w:rsidR="008533B2">
        <w:rPr>
          <w:b/>
          <w:bCs/>
          <w:sz w:val="28"/>
          <w:szCs w:val="28"/>
        </w:rPr>
        <w:t>»</w:t>
      </w:r>
    </w:p>
    <w:p w:rsidR="00AA444F" w:rsidRPr="004E3A88" w:rsidRDefault="00AA444F" w:rsidP="00417D90">
      <w:pPr>
        <w:widowControl w:val="0"/>
        <w:autoSpaceDE w:val="0"/>
        <w:autoSpaceDN w:val="0"/>
        <w:adjustRightInd w:val="0"/>
        <w:spacing w:line="228" w:lineRule="auto"/>
        <w:rPr>
          <w:sz w:val="28"/>
          <w:szCs w:val="28"/>
        </w:rPr>
      </w:pPr>
    </w:p>
    <w:p w:rsidR="00C902DB" w:rsidRPr="00C902DB" w:rsidRDefault="00C902DB" w:rsidP="00C902D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902DB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пунктом</w:t>
      </w:r>
      <w:r w:rsidRPr="00C902DB">
        <w:rPr>
          <w:sz w:val="28"/>
          <w:szCs w:val="28"/>
        </w:rPr>
        <w:t xml:space="preserve"> 2 статьи 3.3 Федерального закона от 25.10.2001 </w:t>
      </w:r>
      <w:r>
        <w:rPr>
          <w:sz w:val="28"/>
          <w:szCs w:val="28"/>
        </w:rPr>
        <w:t>№ 137-ФЗ «</w:t>
      </w:r>
      <w:r w:rsidRPr="00C902DB">
        <w:rPr>
          <w:sz w:val="28"/>
          <w:szCs w:val="28"/>
        </w:rPr>
        <w:t>О введении в действие Земельного кодекса Российской Федерации</w:t>
      </w:r>
      <w:r>
        <w:rPr>
          <w:sz w:val="28"/>
          <w:szCs w:val="28"/>
        </w:rPr>
        <w:t>»</w:t>
      </w:r>
      <w:r w:rsidRPr="00C902DB">
        <w:rPr>
          <w:sz w:val="28"/>
          <w:szCs w:val="28"/>
        </w:rPr>
        <w:t xml:space="preserve"> предоставление земельных участков, государственная собственность на которые не разграничена, осуществляется органами местного самоуправления</w:t>
      </w:r>
      <w:r w:rsidR="00043F74">
        <w:rPr>
          <w:sz w:val="28"/>
          <w:szCs w:val="28"/>
        </w:rPr>
        <w:t xml:space="preserve"> (муниципальных районов, городских округов, городских поселений)</w:t>
      </w:r>
      <w:r w:rsidRPr="00C902DB">
        <w:rPr>
          <w:sz w:val="28"/>
          <w:szCs w:val="28"/>
        </w:rPr>
        <w:t>, а в случаях, предусм</w:t>
      </w:r>
      <w:r>
        <w:rPr>
          <w:sz w:val="28"/>
          <w:szCs w:val="28"/>
        </w:rPr>
        <w:t xml:space="preserve">отренных федеральным законом, - </w:t>
      </w:r>
      <w:r w:rsidRPr="00C902DB">
        <w:rPr>
          <w:sz w:val="28"/>
          <w:szCs w:val="28"/>
        </w:rPr>
        <w:t>федеральными</w:t>
      </w:r>
      <w:r w:rsidR="00043F74">
        <w:rPr>
          <w:sz w:val="28"/>
          <w:szCs w:val="28"/>
        </w:rPr>
        <w:t xml:space="preserve"> </w:t>
      </w:r>
      <w:r w:rsidRPr="00C902DB">
        <w:rPr>
          <w:sz w:val="28"/>
          <w:szCs w:val="28"/>
        </w:rPr>
        <w:t>органами исполнительной власти, органами исполнительной власти субъектов Российской Федерации.</w:t>
      </w:r>
    </w:p>
    <w:p w:rsidR="002F61DB" w:rsidRDefault="002F61DB" w:rsidP="00C902D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</w:t>
      </w:r>
      <w:r w:rsidRPr="002F61DB">
        <w:rPr>
          <w:sz w:val="28"/>
          <w:szCs w:val="28"/>
        </w:rPr>
        <w:t xml:space="preserve"> 1 января 2016 года Законом Новосибирской области от 18</w:t>
      </w:r>
      <w:r w:rsidR="00D47F0C">
        <w:rPr>
          <w:sz w:val="28"/>
          <w:szCs w:val="28"/>
        </w:rPr>
        <w:t>.12.2015 №</w:t>
      </w:r>
      <w:r w:rsidR="00A57737">
        <w:rPr>
          <w:sz w:val="28"/>
          <w:szCs w:val="28"/>
        </w:rPr>
        <w:t> </w:t>
      </w:r>
      <w:r w:rsidRPr="002F61DB">
        <w:rPr>
          <w:sz w:val="28"/>
          <w:szCs w:val="28"/>
        </w:rPr>
        <w:t xml:space="preserve">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 (далее – Закон Новосибирской области </w:t>
      </w:r>
      <w:r w:rsidR="00A57737" w:rsidRPr="002F61DB">
        <w:rPr>
          <w:sz w:val="28"/>
          <w:szCs w:val="28"/>
        </w:rPr>
        <w:t>№</w:t>
      </w:r>
      <w:r w:rsidR="00A57737">
        <w:rPr>
          <w:sz w:val="28"/>
          <w:szCs w:val="28"/>
        </w:rPr>
        <w:t> </w:t>
      </w:r>
      <w:r w:rsidRPr="002F61DB">
        <w:rPr>
          <w:sz w:val="28"/>
          <w:szCs w:val="28"/>
        </w:rPr>
        <w:t>27-ОЗ)</w:t>
      </w:r>
      <w:r>
        <w:rPr>
          <w:sz w:val="28"/>
          <w:szCs w:val="28"/>
        </w:rPr>
        <w:t xml:space="preserve"> </w:t>
      </w:r>
      <w:r w:rsidRPr="002F61DB">
        <w:rPr>
          <w:sz w:val="28"/>
          <w:szCs w:val="28"/>
        </w:rPr>
        <w:t>некоторые полномочия органов местного самоуправления по распоряжению земельными участками, государственная собственность на которые не разграничена, переданы областному исполнительному органу государственной власти Новосибирской области, уполномоченному в сфере управления и распоряжения государственным имуществом Новосибирской области</w:t>
      </w:r>
      <w:r>
        <w:rPr>
          <w:sz w:val="28"/>
          <w:szCs w:val="28"/>
        </w:rPr>
        <w:t xml:space="preserve"> н</w:t>
      </w:r>
      <w:r w:rsidRPr="002F61DB">
        <w:rPr>
          <w:sz w:val="28"/>
          <w:szCs w:val="28"/>
        </w:rPr>
        <w:t xml:space="preserve">а основании статьи 10.1 Земельного кодекса Российской Федерации, части 1.2 статьи 17 Федерального закона от </w:t>
      </w:r>
      <w:r w:rsidR="00A57737">
        <w:rPr>
          <w:sz w:val="28"/>
          <w:szCs w:val="28"/>
        </w:rPr>
        <w:t>0</w:t>
      </w:r>
      <w:r w:rsidRPr="002F61DB">
        <w:rPr>
          <w:sz w:val="28"/>
          <w:szCs w:val="28"/>
        </w:rPr>
        <w:t>6</w:t>
      </w:r>
      <w:r w:rsidR="00E8516F">
        <w:rPr>
          <w:sz w:val="28"/>
          <w:szCs w:val="28"/>
        </w:rPr>
        <w:t>.</w:t>
      </w:r>
      <w:r w:rsidR="00A57737">
        <w:rPr>
          <w:sz w:val="28"/>
          <w:szCs w:val="28"/>
        </w:rPr>
        <w:t>10.</w:t>
      </w:r>
      <w:r w:rsidRPr="002F61DB">
        <w:rPr>
          <w:sz w:val="28"/>
          <w:szCs w:val="28"/>
        </w:rPr>
        <w:t xml:space="preserve">2003 </w:t>
      </w:r>
      <w:r w:rsidR="00A57737" w:rsidRPr="002F61DB">
        <w:rPr>
          <w:sz w:val="28"/>
          <w:szCs w:val="28"/>
        </w:rPr>
        <w:t>№</w:t>
      </w:r>
      <w:r w:rsidR="00A57737">
        <w:rPr>
          <w:sz w:val="28"/>
          <w:szCs w:val="28"/>
        </w:rPr>
        <w:t> </w:t>
      </w:r>
      <w:r w:rsidRPr="002F61DB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  <w:r w:rsidR="00454CFC">
        <w:rPr>
          <w:sz w:val="28"/>
          <w:szCs w:val="28"/>
        </w:rPr>
        <w:t xml:space="preserve"> </w:t>
      </w:r>
    </w:p>
    <w:p w:rsidR="002F61DB" w:rsidRDefault="00A57737" w:rsidP="00C902D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Законодательством Новосибирской области </w:t>
      </w:r>
      <w:r w:rsidR="002F61DB">
        <w:rPr>
          <w:sz w:val="28"/>
          <w:szCs w:val="28"/>
        </w:rPr>
        <w:t>такими</w:t>
      </w:r>
      <w:r w:rsidR="002F61DB" w:rsidRPr="002F61DB">
        <w:rPr>
          <w:sz w:val="28"/>
          <w:szCs w:val="28"/>
        </w:rPr>
        <w:t xml:space="preserve"> полномочиями наделен департамент имущества и земельных отношений Новосибирской области (далее –департамент)</w:t>
      </w:r>
      <w:r w:rsidR="002F61DB">
        <w:rPr>
          <w:sz w:val="28"/>
          <w:szCs w:val="28"/>
        </w:rPr>
        <w:t>.</w:t>
      </w:r>
    </w:p>
    <w:p w:rsidR="0040569F" w:rsidRDefault="00773968" w:rsidP="004B647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Основанием для разработки </w:t>
      </w:r>
      <w:r w:rsidR="004B647B">
        <w:rPr>
          <w:sz w:val="28"/>
          <w:szCs w:val="28"/>
        </w:rPr>
        <w:t>проекта</w:t>
      </w:r>
      <w:r w:rsidR="00957E30" w:rsidRPr="004E3A88">
        <w:rPr>
          <w:sz w:val="28"/>
          <w:szCs w:val="28"/>
        </w:rPr>
        <w:t xml:space="preserve"> </w:t>
      </w:r>
      <w:r w:rsidR="00E71484" w:rsidRPr="004E3A88">
        <w:rPr>
          <w:bCs/>
          <w:sz w:val="28"/>
          <w:szCs w:val="28"/>
        </w:rPr>
        <w:t xml:space="preserve">закона Новосибирской области </w:t>
      </w:r>
      <w:r w:rsidR="00D41165" w:rsidRPr="00D41165">
        <w:rPr>
          <w:bCs/>
          <w:sz w:val="28"/>
          <w:szCs w:val="28"/>
        </w:rPr>
        <w:t>«</w:t>
      </w:r>
      <w:r w:rsidR="00A57737" w:rsidRPr="00D41165">
        <w:rPr>
          <w:bCs/>
          <w:sz w:val="28"/>
          <w:szCs w:val="28"/>
        </w:rPr>
        <w:t>О</w:t>
      </w:r>
      <w:r w:rsidR="00A57737">
        <w:rPr>
          <w:bCs/>
          <w:sz w:val="28"/>
          <w:szCs w:val="28"/>
        </w:rPr>
        <w:t> </w:t>
      </w:r>
      <w:r w:rsidR="00D41165" w:rsidRPr="00D41165">
        <w:rPr>
          <w:bCs/>
          <w:sz w:val="28"/>
          <w:szCs w:val="28"/>
        </w:rPr>
        <w:t xml:space="preserve">внесении изменений в </w:t>
      </w:r>
      <w:r w:rsidR="00B86278" w:rsidRPr="00D41165">
        <w:rPr>
          <w:bCs/>
          <w:sz w:val="28"/>
          <w:szCs w:val="28"/>
        </w:rPr>
        <w:t>стать</w:t>
      </w:r>
      <w:r w:rsidR="00B86278">
        <w:rPr>
          <w:bCs/>
          <w:sz w:val="28"/>
          <w:szCs w:val="28"/>
        </w:rPr>
        <w:t>и 1 и</w:t>
      </w:r>
      <w:r w:rsidR="00B86278" w:rsidRPr="00D41165">
        <w:rPr>
          <w:bCs/>
          <w:sz w:val="28"/>
          <w:szCs w:val="28"/>
        </w:rPr>
        <w:t xml:space="preserve"> </w:t>
      </w:r>
      <w:r w:rsidR="00D41165" w:rsidRPr="00D41165">
        <w:rPr>
          <w:bCs/>
          <w:sz w:val="28"/>
          <w:szCs w:val="28"/>
        </w:rPr>
        <w:t>2 Закона Новосибирской области «</w:t>
      </w:r>
      <w:r w:rsidR="00A57737" w:rsidRPr="00D41165">
        <w:rPr>
          <w:bCs/>
          <w:sz w:val="28"/>
          <w:szCs w:val="28"/>
        </w:rPr>
        <w:t>О</w:t>
      </w:r>
      <w:r w:rsidR="00A57737">
        <w:rPr>
          <w:bCs/>
          <w:sz w:val="28"/>
          <w:szCs w:val="28"/>
        </w:rPr>
        <w:t> </w:t>
      </w:r>
      <w:r w:rsidR="00D41165" w:rsidRPr="00D41165">
        <w:rPr>
          <w:bCs/>
          <w:sz w:val="28"/>
          <w:szCs w:val="28"/>
        </w:rPr>
        <w:t xml:space="preserve">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</w:t>
      </w:r>
      <w:r w:rsidR="00D41165" w:rsidRPr="00D41165">
        <w:rPr>
          <w:bCs/>
          <w:sz w:val="28"/>
          <w:szCs w:val="28"/>
        </w:rPr>
        <w:lastRenderedPageBreak/>
        <w:t>самоуправления в Новосибирской области»</w:t>
      </w:r>
      <w:r w:rsidR="00E71484" w:rsidRPr="004E3A88">
        <w:rPr>
          <w:bCs/>
          <w:sz w:val="28"/>
          <w:szCs w:val="28"/>
        </w:rPr>
        <w:t xml:space="preserve"> </w:t>
      </w:r>
      <w:r w:rsidR="00F47634" w:rsidRPr="004E3A88">
        <w:rPr>
          <w:sz w:val="28"/>
          <w:szCs w:val="28"/>
        </w:rPr>
        <w:t xml:space="preserve">(далее </w:t>
      </w:r>
      <w:r w:rsidR="00070EF7" w:rsidRPr="004E3A88">
        <w:rPr>
          <w:sz w:val="28"/>
          <w:szCs w:val="28"/>
        </w:rPr>
        <w:t>–</w:t>
      </w:r>
      <w:r w:rsidR="007E5AB6" w:rsidRPr="004E3A88">
        <w:rPr>
          <w:sz w:val="28"/>
          <w:szCs w:val="28"/>
        </w:rPr>
        <w:t xml:space="preserve"> проект закона</w:t>
      </w:r>
      <w:r w:rsidR="00C81482" w:rsidRPr="004E3A8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явилась </w:t>
      </w:r>
      <w:r w:rsidRPr="00AB6DC7">
        <w:rPr>
          <w:sz w:val="28"/>
          <w:szCs w:val="28"/>
        </w:rPr>
        <w:t xml:space="preserve">необходимость </w:t>
      </w:r>
      <w:r w:rsidR="00AA7884" w:rsidRPr="00AB6DC7">
        <w:rPr>
          <w:sz w:val="28"/>
          <w:szCs w:val="28"/>
        </w:rPr>
        <w:t xml:space="preserve">устранения правовой неопределенности, связанной </w:t>
      </w:r>
      <w:r w:rsidR="0094610C" w:rsidRPr="00AB6DC7">
        <w:rPr>
          <w:sz w:val="28"/>
          <w:szCs w:val="28"/>
        </w:rPr>
        <w:t xml:space="preserve">с осуществлением </w:t>
      </w:r>
      <w:r w:rsidR="0040569F">
        <w:rPr>
          <w:sz w:val="28"/>
          <w:szCs w:val="28"/>
        </w:rPr>
        <w:t xml:space="preserve">бюджетных </w:t>
      </w:r>
      <w:r w:rsidR="0094610C" w:rsidRPr="00AB6DC7">
        <w:rPr>
          <w:sz w:val="28"/>
          <w:szCs w:val="28"/>
        </w:rPr>
        <w:t xml:space="preserve">полномочий по администрированию доходов </w:t>
      </w:r>
      <w:r w:rsidR="0040569F">
        <w:rPr>
          <w:sz w:val="28"/>
          <w:szCs w:val="28"/>
        </w:rPr>
        <w:t xml:space="preserve">местных </w:t>
      </w:r>
      <w:r w:rsidR="0094610C" w:rsidRPr="00AB6DC7">
        <w:rPr>
          <w:sz w:val="28"/>
          <w:szCs w:val="28"/>
        </w:rPr>
        <w:t xml:space="preserve">бюджетов в соответствии с бюджетным законодательством Российской Федерации </w:t>
      </w:r>
      <w:r w:rsidR="00AB6DC7" w:rsidRPr="00AB6DC7">
        <w:rPr>
          <w:sz w:val="28"/>
          <w:szCs w:val="28"/>
        </w:rPr>
        <w:t>при распоряжении земельными участками, государственная собственность на которые не разграничена</w:t>
      </w:r>
      <w:r w:rsidR="00AB6DC7">
        <w:rPr>
          <w:sz w:val="28"/>
          <w:szCs w:val="28"/>
        </w:rPr>
        <w:t>,</w:t>
      </w:r>
      <w:r w:rsidR="00AB6DC7" w:rsidRPr="00AB6DC7">
        <w:rPr>
          <w:sz w:val="28"/>
          <w:szCs w:val="28"/>
        </w:rPr>
        <w:t xml:space="preserve"> в соответствии с Законом Новосибирской области </w:t>
      </w:r>
      <w:r w:rsidR="00A57737" w:rsidRPr="00AB6DC7">
        <w:rPr>
          <w:sz w:val="28"/>
          <w:szCs w:val="28"/>
        </w:rPr>
        <w:t>№</w:t>
      </w:r>
      <w:r w:rsidR="00A57737">
        <w:rPr>
          <w:sz w:val="28"/>
          <w:szCs w:val="28"/>
        </w:rPr>
        <w:t> </w:t>
      </w:r>
      <w:r w:rsidR="00AB6DC7" w:rsidRPr="00AB6DC7">
        <w:rPr>
          <w:sz w:val="28"/>
          <w:szCs w:val="28"/>
        </w:rPr>
        <w:t>27-ОЗ</w:t>
      </w:r>
      <w:r w:rsidR="0040569F">
        <w:rPr>
          <w:sz w:val="28"/>
          <w:szCs w:val="28"/>
        </w:rPr>
        <w:t>.</w:t>
      </w:r>
    </w:p>
    <w:p w:rsidR="0040569F" w:rsidRDefault="00246DE9" w:rsidP="004B647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Согласно</w:t>
      </w:r>
      <w:r w:rsidR="0040569F" w:rsidRPr="0040569F">
        <w:rPr>
          <w:sz w:val="28"/>
          <w:szCs w:val="28"/>
        </w:rPr>
        <w:t xml:space="preserve"> </w:t>
      </w:r>
      <w:r w:rsidR="00A57737">
        <w:rPr>
          <w:sz w:val="28"/>
          <w:szCs w:val="28"/>
        </w:rPr>
        <w:t xml:space="preserve">пункту </w:t>
      </w:r>
      <w:r w:rsidR="0040569F" w:rsidRPr="0040569F">
        <w:rPr>
          <w:sz w:val="28"/>
          <w:szCs w:val="28"/>
        </w:rPr>
        <w:t xml:space="preserve">5.2 </w:t>
      </w:r>
      <w:r w:rsidR="00A57737">
        <w:rPr>
          <w:sz w:val="28"/>
          <w:szCs w:val="28"/>
        </w:rPr>
        <w:t>п</w:t>
      </w:r>
      <w:r w:rsidR="00A57737" w:rsidRPr="0040569F">
        <w:rPr>
          <w:sz w:val="28"/>
          <w:szCs w:val="28"/>
        </w:rPr>
        <w:t xml:space="preserve">ротокола </w:t>
      </w:r>
      <w:r w:rsidR="0040569F" w:rsidRPr="0040569F">
        <w:rPr>
          <w:sz w:val="28"/>
          <w:szCs w:val="28"/>
        </w:rPr>
        <w:t xml:space="preserve">заседания комитета </w:t>
      </w:r>
      <w:r w:rsidR="00A57737" w:rsidRPr="0040569F">
        <w:rPr>
          <w:sz w:val="28"/>
          <w:szCs w:val="28"/>
        </w:rPr>
        <w:t xml:space="preserve">Законодательного </w:t>
      </w:r>
      <w:r w:rsidR="00A57737">
        <w:rPr>
          <w:sz w:val="28"/>
          <w:szCs w:val="28"/>
        </w:rPr>
        <w:t>С</w:t>
      </w:r>
      <w:r w:rsidR="00A57737" w:rsidRPr="0040569F">
        <w:rPr>
          <w:sz w:val="28"/>
          <w:szCs w:val="28"/>
        </w:rPr>
        <w:t xml:space="preserve">обрания Новосибирской области </w:t>
      </w:r>
      <w:r w:rsidR="0040569F" w:rsidRPr="0040569F">
        <w:rPr>
          <w:sz w:val="28"/>
          <w:szCs w:val="28"/>
        </w:rPr>
        <w:t xml:space="preserve">по бюджетной, финансово-экономической политике и собственности от 21.10.2020 </w:t>
      </w:r>
      <w:r>
        <w:rPr>
          <w:sz w:val="28"/>
          <w:szCs w:val="28"/>
        </w:rPr>
        <w:t xml:space="preserve">по результатам рассмотрения </w:t>
      </w:r>
      <w:r w:rsidR="00A57737">
        <w:rPr>
          <w:sz w:val="28"/>
          <w:szCs w:val="28"/>
        </w:rPr>
        <w:t>з</w:t>
      </w:r>
      <w:r w:rsidR="00A57737" w:rsidRPr="0040569F">
        <w:rPr>
          <w:sz w:val="28"/>
          <w:szCs w:val="28"/>
        </w:rPr>
        <w:t>аключени</w:t>
      </w:r>
      <w:r w:rsidR="00A57737">
        <w:rPr>
          <w:sz w:val="28"/>
          <w:szCs w:val="28"/>
        </w:rPr>
        <w:t>я</w:t>
      </w:r>
      <w:r w:rsidR="00A57737" w:rsidRPr="0040569F">
        <w:rPr>
          <w:sz w:val="28"/>
          <w:szCs w:val="28"/>
        </w:rPr>
        <w:t xml:space="preserve"> </w:t>
      </w:r>
      <w:r w:rsidR="0040569F" w:rsidRPr="0040569F">
        <w:rPr>
          <w:sz w:val="28"/>
          <w:szCs w:val="28"/>
        </w:rPr>
        <w:t>Контрольно-счетной палаты Новосибирской области по результатам анализа использования земель Новосибирской области, государственная собственность на которые не разграничена, в 2018-2019 годах и за текущий период 2020 года</w:t>
      </w:r>
      <w:r>
        <w:rPr>
          <w:sz w:val="28"/>
          <w:szCs w:val="28"/>
        </w:rPr>
        <w:t xml:space="preserve"> (</w:t>
      </w:r>
      <w:r w:rsidR="00A57737">
        <w:rPr>
          <w:sz w:val="28"/>
          <w:szCs w:val="28"/>
        </w:rPr>
        <w:t>далее </w:t>
      </w:r>
      <w:r>
        <w:rPr>
          <w:sz w:val="28"/>
          <w:szCs w:val="28"/>
        </w:rPr>
        <w:t xml:space="preserve">– </w:t>
      </w:r>
      <w:r w:rsidR="00A57737">
        <w:rPr>
          <w:sz w:val="28"/>
          <w:szCs w:val="28"/>
        </w:rPr>
        <w:t xml:space="preserve">заключение </w:t>
      </w:r>
      <w:r>
        <w:rPr>
          <w:sz w:val="28"/>
          <w:szCs w:val="28"/>
        </w:rPr>
        <w:t>Контрольно-счетной палаты Новосибирской области) принято решение</w:t>
      </w:r>
      <w:r w:rsidR="0040569F" w:rsidRPr="0040569F">
        <w:rPr>
          <w:sz w:val="28"/>
          <w:szCs w:val="28"/>
        </w:rPr>
        <w:t xml:space="preserve"> </w:t>
      </w:r>
      <w:r w:rsidR="005D5BD3">
        <w:rPr>
          <w:sz w:val="28"/>
          <w:szCs w:val="28"/>
        </w:rPr>
        <w:t xml:space="preserve">рекомендовать </w:t>
      </w:r>
      <w:r w:rsidR="0040569F" w:rsidRPr="0040569F">
        <w:rPr>
          <w:sz w:val="28"/>
          <w:szCs w:val="28"/>
        </w:rPr>
        <w:t>Правительству Новосибирской области совместно с департаментом разработать ме</w:t>
      </w:r>
      <w:r>
        <w:rPr>
          <w:sz w:val="28"/>
          <w:szCs w:val="28"/>
        </w:rPr>
        <w:t xml:space="preserve">ханизм, исключающий нарушение </w:t>
      </w:r>
      <w:r w:rsidR="0040569F" w:rsidRPr="0040569F">
        <w:rPr>
          <w:sz w:val="28"/>
          <w:szCs w:val="28"/>
        </w:rPr>
        <w:t xml:space="preserve">статей 6 и 160.1 Бюджетного </w:t>
      </w:r>
      <w:r w:rsidR="00A57737">
        <w:rPr>
          <w:sz w:val="28"/>
          <w:szCs w:val="28"/>
        </w:rPr>
        <w:t>к</w:t>
      </w:r>
      <w:r w:rsidR="00A57737" w:rsidRPr="0040569F">
        <w:rPr>
          <w:sz w:val="28"/>
          <w:szCs w:val="28"/>
        </w:rPr>
        <w:t xml:space="preserve">одекса </w:t>
      </w:r>
      <w:r w:rsidR="0040569F" w:rsidRPr="0040569F">
        <w:rPr>
          <w:sz w:val="28"/>
          <w:szCs w:val="28"/>
        </w:rPr>
        <w:t>Российской Федерации, согласно которым департамент обязан осуществлять полномочия администратора доходов при распоряжении земельными участками, государственная собственность на которые не разграничена.</w:t>
      </w:r>
    </w:p>
    <w:p w:rsidR="00985E16" w:rsidRDefault="00246DE9" w:rsidP="004B647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 результатам</w:t>
      </w:r>
      <w:r w:rsidR="009B0C15">
        <w:rPr>
          <w:sz w:val="28"/>
          <w:szCs w:val="28"/>
        </w:rPr>
        <w:t xml:space="preserve"> </w:t>
      </w:r>
      <w:r w:rsidR="005D5BD3">
        <w:rPr>
          <w:sz w:val="28"/>
          <w:szCs w:val="28"/>
        </w:rPr>
        <w:t xml:space="preserve">проведенного 01.12.2020 совещания с участием </w:t>
      </w:r>
      <w:r w:rsidR="00985E16">
        <w:rPr>
          <w:sz w:val="28"/>
          <w:szCs w:val="28"/>
        </w:rPr>
        <w:t xml:space="preserve">представителей </w:t>
      </w:r>
      <w:r w:rsidR="005D5BD3">
        <w:rPr>
          <w:sz w:val="28"/>
          <w:szCs w:val="28"/>
        </w:rPr>
        <w:t>исполнительных органов государственной власти Новосибирской области, Контрольно-счетной палаты Новосибирской области, а также в соответствии с решением</w:t>
      </w:r>
      <w:r w:rsidR="00985E16">
        <w:rPr>
          <w:sz w:val="28"/>
          <w:szCs w:val="28"/>
        </w:rPr>
        <w:t xml:space="preserve">, принятым </w:t>
      </w:r>
      <w:r w:rsidR="00985E16" w:rsidRPr="00985E16">
        <w:rPr>
          <w:sz w:val="28"/>
          <w:szCs w:val="28"/>
        </w:rPr>
        <w:t xml:space="preserve">20.05.2021 </w:t>
      </w:r>
      <w:r w:rsidR="00985E16">
        <w:rPr>
          <w:sz w:val="28"/>
          <w:szCs w:val="28"/>
        </w:rPr>
        <w:t xml:space="preserve">на заседании </w:t>
      </w:r>
      <w:r w:rsidR="005D5BD3">
        <w:rPr>
          <w:sz w:val="28"/>
          <w:szCs w:val="28"/>
        </w:rPr>
        <w:t xml:space="preserve">рабочей группы </w:t>
      </w:r>
      <w:r w:rsidR="005D5BD3" w:rsidRPr="005D5BD3">
        <w:rPr>
          <w:sz w:val="28"/>
          <w:szCs w:val="28"/>
        </w:rPr>
        <w:t xml:space="preserve">по рассмотрению пункта 8.2 </w:t>
      </w:r>
      <w:r w:rsidR="00A57737">
        <w:rPr>
          <w:sz w:val="28"/>
          <w:szCs w:val="28"/>
        </w:rPr>
        <w:t>з</w:t>
      </w:r>
      <w:r w:rsidR="00A57737" w:rsidRPr="005D5BD3">
        <w:rPr>
          <w:sz w:val="28"/>
          <w:szCs w:val="28"/>
        </w:rPr>
        <w:t>аключения</w:t>
      </w:r>
      <w:r w:rsidR="00A57737" w:rsidRPr="00985E16">
        <w:t xml:space="preserve"> </w:t>
      </w:r>
      <w:r w:rsidR="00985E16" w:rsidRPr="00985E16">
        <w:rPr>
          <w:sz w:val="28"/>
          <w:szCs w:val="28"/>
        </w:rPr>
        <w:t>Контрольно-счетной палаты Новосибирской области</w:t>
      </w:r>
      <w:r w:rsidR="005D5BD3" w:rsidRPr="005D5BD3">
        <w:rPr>
          <w:sz w:val="28"/>
          <w:szCs w:val="28"/>
        </w:rPr>
        <w:t xml:space="preserve"> в части вопроса осуществления бюджетных полномочий администратора доходов, поступающих в местный бюджет, при распоряжении земельными участками, государственная собственность на которые не разграничена</w:t>
      </w:r>
      <w:r w:rsidR="00985E16">
        <w:rPr>
          <w:sz w:val="28"/>
          <w:szCs w:val="28"/>
        </w:rPr>
        <w:t xml:space="preserve">, в соответствии с </w:t>
      </w:r>
      <w:r w:rsidR="00985E16" w:rsidRPr="00985E16">
        <w:rPr>
          <w:sz w:val="28"/>
          <w:szCs w:val="28"/>
        </w:rPr>
        <w:t>Закон</w:t>
      </w:r>
      <w:r w:rsidR="00985E16">
        <w:rPr>
          <w:sz w:val="28"/>
          <w:szCs w:val="28"/>
        </w:rPr>
        <w:t>ом</w:t>
      </w:r>
      <w:r w:rsidR="00985E16" w:rsidRPr="00985E16">
        <w:rPr>
          <w:sz w:val="28"/>
          <w:szCs w:val="28"/>
        </w:rPr>
        <w:t xml:space="preserve"> Новосибирской области </w:t>
      </w:r>
      <w:r w:rsidR="00A57737" w:rsidRPr="00985E16">
        <w:rPr>
          <w:sz w:val="28"/>
          <w:szCs w:val="28"/>
        </w:rPr>
        <w:t>№</w:t>
      </w:r>
      <w:r w:rsidR="00A57737">
        <w:rPr>
          <w:sz w:val="28"/>
          <w:szCs w:val="28"/>
        </w:rPr>
        <w:t> </w:t>
      </w:r>
      <w:r w:rsidR="00985E16" w:rsidRPr="00985E16">
        <w:rPr>
          <w:sz w:val="28"/>
          <w:szCs w:val="28"/>
        </w:rPr>
        <w:t>27-ОЗ</w:t>
      </w:r>
      <w:r w:rsidR="00985E16">
        <w:rPr>
          <w:sz w:val="28"/>
          <w:szCs w:val="28"/>
        </w:rPr>
        <w:t>, образованной приказом д</w:t>
      </w:r>
      <w:r w:rsidR="005D5BD3" w:rsidRPr="005D5BD3">
        <w:rPr>
          <w:sz w:val="28"/>
          <w:szCs w:val="28"/>
        </w:rPr>
        <w:t xml:space="preserve">епартамента от 30.04.2021 </w:t>
      </w:r>
      <w:r w:rsidR="00E8516F" w:rsidRPr="005D5BD3">
        <w:rPr>
          <w:sz w:val="28"/>
          <w:szCs w:val="28"/>
        </w:rPr>
        <w:t>№</w:t>
      </w:r>
      <w:r w:rsidR="00E8516F">
        <w:rPr>
          <w:sz w:val="28"/>
          <w:szCs w:val="28"/>
        </w:rPr>
        <w:t> </w:t>
      </w:r>
      <w:r w:rsidR="005D5BD3" w:rsidRPr="005D5BD3">
        <w:rPr>
          <w:sz w:val="28"/>
          <w:szCs w:val="28"/>
        </w:rPr>
        <w:t>1544 «Об образовании рабочей группы»</w:t>
      </w:r>
      <w:r w:rsidR="00985E16">
        <w:rPr>
          <w:sz w:val="28"/>
          <w:szCs w:val="28"/>
        </w:rPr>
        <w:t xml:space="preserve">, установлено, что устранение замечаний Контрольно-счетной палаты Новосибирской области возможно путем </w:t>
      </w:r>
      <w:r w:rsidR="00985E16" w:rsidRPr="00985E16">
        <w:rPr>
          <w:sz w:val="28"/>
          <w:szCs w:val="28"/>
        </w:rPr>
        <w:t>внесени</w:t>
      </w:r>
      <w:r w:rsidR="00985E16">
        <w:rPr>
          <w:sz w:val="28"/>
          <w:szCs w:val="28"/>
        </w:rPr>
        <w:t xml:space="preserve">я </w:t>
      </w:r>
      <w:r w:rsidR="00A57737">
        <w:rPr>
          <w:sz w:val="28"/>
          <w:szCs w:val="28"/>
        </w:rPr>
        <w:t>изменений</w:t>
      </w:r>
      <w:r w:rsidR="00A57737" w:rsidRPr="00985E16">
        <w:rPr>
          <w:sz w:val="28"/>
          <w:szCs w:val="28"/>
        </w:rPr>
        <w:t xml:space="preserve"> </w:t>
      </w:r>
      <w:r w:rsidR="00985E16" w:rsidRPr="00985E16">
        <w:rPr>
          <w:sz w:val="28"/>
          <w:szCs w:val="28"/>
        </w:rPr>
        <w:t xml:space="preserve">в Закон Новосибирской области </w:t>
      </w:r>
      <w:r w:rsidR="00A57737" w:rsidRPr="00985E16">
        <w:rPr>
          <w:sz w:val="28"/>
          <w:szCs w:val="28"/>
        </w:rPr>
        <w:t>№</w:t>
      </w:r>
      <w:r w:rsidR="00A57737">
        <w:rPr>
          <w:sz w:val="28"/>
          <w:szCs w:val="28"/>
        </w:rPr>
        <w:t> </w:t>
      </w:r>
      <w:r w:rsidR="00985E16" w:rsidRPr="00985E16">
        <w:rPr>
          <w:sz w:val="28"/>
          <w:szCs w:val="28"/>
        </w:rPr>
        <w:t xml:space="preserve">27-ОЗ, предусматривающих, что бюджетные полномочия администратора доходов бюджета при распоряжении земельными участками, указанными в части 1 статьи 2 </w:t>
      </w:r>
      <w:r w:rsidR="00A57737" w:rsidRPr="00920D76">
        <w:rPr>
          <w:sz w:val="28"/>
          <w:szCs w:val="28"/>
        </w:rPr>
        <w:t>Закон</w:t>
      </w:r>
      <w:r w:rsidR="00A57737">
        <w:rPr>
          <w:sz w:val="28"/>
          <w:szCs w:val="28"/>
        </w:rPr>
        <w:t>а</w:t>
      </w:r>
      <w:r w:rsidR="00A57737" w:rsidRPr="00920D76">
        <w:rPr>
          <w:sz w:val="28"/>
          <w:szCs w:val="28"/>
        </w:rPr>
        <w:t xml:space="preserve"> </w:t>
      </w:r>
      <w:r w:rsidR="00920D76" w:rsidRPr="00920D76">
        <w:rPr>
          <w:sz w:val="28"/>
          <w:szCs w:val="28"/>
        </w:rPr>
        <w:t>Новосибирской области №</w:t>
      </w:r>
      <w:r w:rsidR="00920D76">
        <w:rPr>
          <w:sz w:val="28"/>
          <w:szCs w:val="28"/>
        </w:rPr>
        <w:t> </w:t>
      </w:r>
      <w:r w:rsidR="00920D76" w:rsidRPr="00920D76">
        <w:rPr>
          <w:sz w:val="28"/>
          <w:szCs w:val="28"/>
        </w:rPr>
        <w:t>27-ОЗ</w:t>
      </w:r>
      <w:r w:rsidR="00985E16" w:rsidRPr="00985E16">
        <w:rPr>
          <w:sz w:val="28"/>
          <w:szCs w:val="28"/>
        </w:rPr>
        <w:t>, осуществляются органами местного самоуправления.</w:t>
      </w:r>
    </w:p>
    <w:p w:rsidR="00C902DB" w:rsidRDefault="00C902DB" w:rsidP="00C902D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C122C">
        <w:rPr>
          <w:sz w:val="28"/>
          <w:szCs w:val="28"/>
        </w:rPr>
        <w:t>Согласно статье 62 Бюджетного кодекса Российской Федерации доходы от продажи, передачи в аренду земельных участков, государственная собственность на которые не разграничена</w:t>
      </w:r>
      <w:r w:rsidR="0017737C">
        <w:rPr>
          <w:sz w:val="28"/>
          <w:szCs w:val="28"/>
        </w:rPr>
        <w:t>,</w:t>
      </w:r>
      <w:r w:rsidR="0017737C" w:rsidRPr="0017737C">
        <w:t xml:space="preserve"> </w:t>
      </w:r>
      <w:r w:rsidR="0017737C" w:rsidRPr="0017737C">
        <w:rPr>
          <w:sz w:val="28"/>
          <w:szCs w:val="28"/>
        </w:rPr>
        <w:t>а также средства от продажи права на заключение договоров аренды указанных земельных участков</w:t>
      </w:r>
      <w:r w:rsidRPr="00AC122C">
        <w:rPr>
          <w:sz w:val="28"/>
          <w:szCs w:val="28"/>
        </w:rPr>
        <w:t xml:space="preserve">, </w:t>
      </w:r>
      <w:r w:rsidR="00583BE1" w:rsidRPr="00AC122C">
        <w:rPr>
          <w:sz w:val="28"/>
          <w:szCs w:val="28"/>
        </w:rPr>
        <w:t>плат</w:t>
      </w:r>
      <w:r w:rsidR="00D47F0C">
        <w:rPr>
          <w:sz w:val="28"/>
          <w:szCs w:val="28"/>
        </w:rPr>
        <w:t>а</w:t>
      </w:r>
      <w:r w:rsidR="00583BE1" w:rsidRPr="00AC122C">
        <w:rPr>
          <w:sz w:val="28"/>
          <w:szCs w:val="28"/>
        </w:rPr>
        <w:t xml:space="preserve"> за 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государственная собственность на которые не разграничена, </w:t>
      </w:r>
      <w:r w:rsidR="00B31DD3" w:rsidRPr="00AC122C">
        <w:rPr>
          <w:sz w:val="28"/>
          <w:szCs w:val="28"/>
        </w:rPr>
        <w:t>плат</w:t>
      </w:r>
      <w:r w:rsidR="00D47F0C">
        <w:rPr>
          <w:sz w:val="28"/>
          <w:szCs w:val="28"/>
        </w:rPr>
        <w:t>а</w:t>
      </w:r>
      <w:r w:rsidR="00B31DD3" w:rsidRPr="00AC122C">
        <w:rPr>
          <w:sz w:val="28"/>
          <w:szCs w:val="28"/>
        </w:rPr>
        <w:t xml:space="preserve"> по соглашениям об установлении сервитута в отношении </w:t>
      </w:r>
      <w:r w:rsidR="00304CC5">
        <w:rPr>
          <w:sz w:val="28"/>
          <w:szCs w:val="28"/>
        </w:rPr>
        <w:t xml:space="preserve">таких </w:t>
      </w:r>
      <w:r w:rsidR="00B31DD3" w:rsidRPr="00AC122C">
        <w:rPr>
          <w:sz w:val="28"/>
          <w:szCs w:val="28"/>
        </w:rPr>
        <w:t xml:space="preserve">земельных участков </w:t>
      </w:r>
      <w:r w:rsidRPr="00AC122C">
        <w:rPr>
          <w:sz w:val="28"/>
          <w:szCs w:val="28"/>
        </w:rPr>
        <w:lastRenderedPageBreak/>
        <w:t>являются неналоговыми доходами местных бюджетов</w:t>
      </w:r>
      <w:r w:rsidR="00D47F0C">
        <w:rPr>
          <w:sz w:val="28"/>
          <w:szCs w:val="28"/>
        </w:rPr>
        <w:t>, и поступают в соответствующие бюджеты муниципальных образований</w:t>
      </w:r>
      <w:r w:rsidRPr="00AC122C">
        <w:rPr>
          <w:sz w:val="28"/>
          <w:szCs w:val="28"/>
        </w:rPr>
        <w:t>.</w:t>
      </w:r>
    </w:p>
    <w:p w:rsidR="003C191E" w:rsidRDefault="005B6E66" w:rsidP="00C902D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Согласно статье </w:t>
      </w:r>
      <w:r w:rsidR="004A520A" w:rsidRPr="004A520A">
        <w:rPr>
          <w:sz w:val="28"/>
          <w:szCs w:val="28"/>
        </w:rPr>
        <w:t>6 Бюджетного кодекса Российской Федерации</w:t>
      </w:r>
      <w:r w:rsidR="0042388F">
        <w:rPr>
          <w:sz w:val="28"/>
          <w:szCs w:val="28"/>
        </w:rPr>
        <w:t>:</w:t>
      </w:r>
    </w:p>
    <w:p w:rsidR="0042388F" w:rsidRDefault="004A520A" w:rsidP="00C902D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</w:t>
      </w:r>
      <w:r w:rsidR="00C902DB" w:rsidRPr="00C902DB">
        <w:rPr>
          <w:sz w:val="28"/>
          <w:szCs w:val="28"/>
        </w:rPr>
        <w:t xml:space="preserve">дминистратор доходов бюджета </w:t>
      </w:r>
      <w:r>
        <w:rPr>
          <w:sz w:val="28"/>
          <w:szCs w:val="28"/>
        </w:rPr>
        <w:t>–</w:t>
      </w:r>
      <w:r w:rsidR="00C902DB" w:rsidRPr="00C902DB">
        <w:rPr>
          <w:sz w:val="28"/>
          <w:szCs w:val="28"/>
        </w:rPr>
        <w:t xml:space="preserve"> орган</w:t>
      </w:r>
      <w:r>
        <w:rPr>
          <w:sz w:val="28"/>
          <w:szCs w:val="28"/>
        </w:rPr>
        <w:t xml:space="preserve"> </w:t>
      </w:r>
      <w:r w:rsidR="00C902DB" w:rsidRPr="00C902DB">
        <w:rPr>
          <w:sz w:val="28"/>
          <w:szCs w:val="28"/>
        </w:rPr>
        <w:t xml:space="preserve">государственной власти (государственный орган), орган местного самоуправления, орган местной администрации, орган управления государственным внебюджетным фондом, Центральный банк Российской Федерации, казенное учреждение, осуществляющие в соответствии с законодательством Российской Федерации контроль за правильностью исчисления, полнотой и своевременностью уплаты, начисление, учет, взыскание и принятие решений о возврате (зачете) излишне уплаченных (взысканных) платежей, пеней и штрафов по ним, являющихся доходами бюджетов бюджетной системы Российской Федерации, если иное не установлено </w:t>
      </w:r>
      <w:r>
        <w:rPr>
          <w:sz w:val="28"/>
          <w:szCs w:val="28"/>
        </w:rPr>
        <w:t>Бюджетным кодексом Российской Федерации</w:t>
      </w:r>
      <w:r w:rsidR="0042388F">
        <w:rPr>
          <w:sz w:val="28"/>
          <w:szCs w:val="28"/>
        </w:rPr>
        <w:t>;</w:t>
      </w:r>
    </w:p>
    <w:p w:rsidR="004A520A" w:rsidRDefault="0042388F" w:rsidP="00C902D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2388F">
        <w:rPr>
          <w:sz w:val="28"/>
          <w:szCs w:val="28"/>
        </w:rPr>
        <w:t xml:space="preserve">главный администратор доходов бюджета </w:t>
      </w:r>
      <w:r>
        <w:rPr>
          <w:sz w:val="28"/>
          <w:szCs w:val="28"/>
        </w:rPr>
        <w:t>–</w:t>
      </w:r>
      <w:r w:rsidRPr="0042388F">
        <w:rPr>
          <w:sz w:val="28"/>
          <w:szCs w:val="28"/>
        </w:rPr>
        <w:t xml:space="preserve"> определенный</w:t>
      </w:r>
      <w:r>
        <w:rPr>
          <w:sz w:val="28"/>
          <w:szCs w:val="28"/>
        </w:rPr>
        <w:t xml:space="preserve"> </w:t>
      </w:r>
      <w:r w:rsidRPr="0042388F">
        <w:rPr>
          <w:sz w:val="28"/>
          <w:szCs w:val="28"/>
        </w:rPr>
        <w:t>законом (решением) о бюджете орган государственной власти (государственный орган), орган местного самоуправления, орган местной администрации, орган управления государственным внебюджетным фондом, Центральный банк Российской Федерации, иная организация, имеющие в своем ведении администраторов доходов бюджета и (или) являющиеся администраторами доходов бюджета, если иное не установлено Бюджетным кодексом Российской Федерации</w:t>
      </w:r>
      <w:r w:rsidR="004A520A">
        <w:rPr>
          <w:sz w:val="28"/>
          <w:szCs w:val="28"/>
        </w:rPr>
        <w:t>.</w:t>
      </w:r>
    </w:p>
    <w:p w:rsidR="00AB6DC7" w:rsidRDefault="00AB6DC7" w:rsidP="00C902D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Бюджетные полномочия </w:t>
      </w:r>
      <w:r w:rsidR="0042388F">
        <w:rPr>
          <w:sz w:val="28"/>
          <w:szCs w:val="28"/>
        </w:rPr>
        <w:t xml:space="preserve">главного администратора и </w:t>
      </w:r>
      <w:r>
        <w:rPr>
          <w:sz w:val="28"/>
          <w:szCs w:val="28"/>
        </w:rPr>
        <w:t>администратора доходов бюджета установлены пункт</w:t>
      </w:r>
      <w:r w:rsidR="0042388F">
        <w:rPr>
          <w:sz w:val="28"/>
          <w:szCs w:val="28"/>
        </w:rPr>
        <w:t>ами 1 и</w:t>
      </w:r>
      <w:r>
        <w:rPr>
          <w:sz w:val="28"/>
          <w:szCs w:val="28"/>
        </w:rPr>
        <w:t xml:space="preserve"> </w:t>
      </w:r>
      <w:r w:rsidR="004A520A">
        <w:rPr>
          <w:sz w:val="28"/>
          <w:szCs w:val="28"/>
        </w:rPr>
        <w:t>2</w:t>
      </w:r>
      <w:r w:rsidR="004A520A" w:rsidRPr="004A520A">
        <w:t xml:space="preserve"> </w:t>
      </w:r>
      <w:r w:rsidR="004A520A" w:rsidRPr="004A520A">
        <w:rPr>
          <w:sz w:val="28"/>
          <w:szCs w:val="28"/>
        </w:rPr>
        <w:t>статьи 160.1 Бюджетного кодекса Российской Федерации</w:t>
      </w:r>
      <w:r>
        <w:rPr>
          <w:sz w:val="28"/>
          <w:szCs w:val="28"/>
        </w:rPr>
        <w:t>.</w:t>
      </w:r>
    </w:p>
    <w:p w:rsidR="00017675" w:rsidRDefault="00915CAF" w:rsidP="00017675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Учитывая </w:t>
      </w:r>
      <w:r w:rsidR="00BA7CEB">
        <w:rPr>
          <w:sz w:val="28"/>
          <w:szCs w:val="28"/>
        </w:rPr>
        <w:t>бюджетное законодательство</w:t>
      </w:r>
      <w:r>
        <w:rPr>
          <w:sz w:val="28"/>
          <w:szCs w:val="28"/>
        </w:rPr>
        <w:t>, полномочия главного администратора и админи</w:t>
      </w:r>
      <w:r w:rsidR="00A21734">
        <w:rPr>
          <w:sz w:val="28"/>
          <w:szCs w:val="28"/>
        </w:rPr>
        <w:t>стратора доходов бюджета взаимосвязаны</w:t>
      </w:r>
      <w:r w:rsidR="00206DE3">
        <w:rPr>
          <w:sz w:val="28"/>
          <w:szCs w:val="28"/>
        </w:rPr>
        <w:t xml:space="preserve">. </w:t>
      </w:r>
      <w:r w:rsidR="00017675">
        <w:rPr>
          <w:sz w:val="28"/>
          <w:szCs w:val="28"/>
        </w:rPr>
        <w:t xml:space="preserve">К функциям главного администратора доходов относится планирование и прогнозирование </w:t>
      </w:r>
      <w:r w:rsidR="00017675" w:rsidRPr="00017675">
        <w:rPr>
          <w:sz w:val="28"/>
          <w:szCs w:val="28"/>
        </w:rPr>
        <w:t xml:space="preserve">поступлений доходов в </w:t>
      </w:r>
      <w:r w:rsidR="00017675">
        <w:rPr>
          <w:sz w:val="28"/>
          <w:szCs w:val="28"/>
        </w:rPr>
        <w:t xml:space="preserve">соответствующий </w:t>
      </w:r>
      <w:r w:rsidR="00017675" w:rsidRPr="00017675">
        <w:rPr>
          <w:sz w:val="28"/>
          <w:szCs w:val="28"/>
        </w:rPr>
        <w:t>бюджет</w:t>
      </w:r>
      <w:r w:rsidR="00017675">
        <w:rPr>
          <w:sz w:val="28"/>
          <w:szCs w:val="28"/>
        </w:rPr>
        <w:t xml:space="preserve">, формирование </w:t>
      </w:r>
      <w:r w:rsidR="00017675" w:rsidRPr="00017675">
        <w:rPr>
          <w:sz w:val="28"/>
          <w:szCs w:val="28"/>
        </w:rPr>
        <w:t>подведомственных ему администраторов доходов бюджета</w:t>
      </w:r>
      <w:r w:rsidR="00820F33">
        <w:rPr>
          <w:sz w:val="28"/>
          <w:szCs w:val="28"/>
        </w:rPr>
        <w:t xml:space="preserve"> и иные полномочия, установленные </w:t>
      </w:r>
      <w:r w:rsidR="00820F33" w:rsidRPr="00820F33">
        <w:rPr>
          <w:sz w:val="28"/>
          <w:szCs w:val="28"/>
        </w:rPr>
        <w:t>Бюджетным кодексом Российской Федерации</w:t>
      </w:r>
      <w:r w:rsidR="00017675">
        <w:rPr>
          <w:sz w:val="28"/>
          <w:szCs w:val="28"/>
        </w:rPr>
        <w:t xml:space="preserve">. </w:t>
      </w:r>
      <w:r w:rsidR="008F739D">
        <w:rPr>
          <w:sz w:val="28"/>
          <w:szCs w:val="28"/>
        </w:rPr>
        <w:t xml:space="preserve">Администратор доходов бюджета </w:t>
      </w:r>
      <w:r w:rsidR="00017675" w:rsidRPr="00017675">
        <w:rPr>
          <w:sz w:val="28"/>
          <w:szCs w:val="28"/>
        </w:rPr>
        <w:t>осуществляет начисление, учет и контроль за правильностью исчисления, полнотой и своевременностью осуществления платежей в</w:t>
      </w:r>
      <w:r w:rsidR="008F739D">
        <w:rPr>
          <w:sz w:val="28"/>
          <w:szCs w:val="28"/>
        </w:rPr>
        <w:t xml:space="preserve"> бюджет, пеней и штрафов по ним, </w:t>
      </w:r>
      <w:r w:rsidR="00017675" w:rsidRPr="00017675">
        <w:rPr>
          <w:sz w:val="28"/>
          <w:szCs w:val="28"/>
        </w:rPr>
        <w:t>осуществляет взыскание задолженности по платежам в бюджет, пеней и штрафов</w:t>
      </w:r>
      <w:r w:rsidR="008F739D">
        <w:rPr>
          <w:sz w:val="28"/>
          <w:szCs w:val="28"/>
        </w:rPr>
        <w:t xml:space="preserve"> и иные полномочия, установленные </w:t>
      </w:r>
      <w:r w:rsidR="008F739D" w:rsidRPr="008F739D">
        <w:rPr>
          <w:sz w:val="28"/>
          <w:szCs w:val="28"/>
        </w:rPr>
        <w:t>Бюджетным кодексом Российской Федерации</w:t>
      </w:r>
      <w:r w:rsidR="00AB2C5D">
        <w:rPr>
          <w:sz w:val="28"/>
          <w:szCs w:val="28"/>
        </w:rPr>
        <w:t>.</w:t>
      </w:r>
    </w:p>
    <w:p w:rsidR="00820F33" w:rsidRDefault="00AB2C5D" w:rsidP="00820F33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</w:t>
      </w:r>
      <w:r w:rsidRPr="00AB2C5D">
        <w:rPr>
          <w:sz w:val="28"/>
          <w:szCs w:val="28"/>
        </w:rPr>
        <w:t xml:space="preserve">епартамент, являющийся областным исполнительным органом государственной власти Новосибирской области, наделен </w:t>
      </w:r>
      <w:r w:rsidR="00AE4163">
        <w:rPr>
          <w:sz w:val="28"/>
          <w:szCs w:val="28"/>
        </w:rPr>
        <w:t xml:space="preserve">некоторыми </w:t>
      </w:r>
      <w:r w:rsidRPr="00AB2C5D">
        <w:rPr>
          <w:sz w:val="28"/>
          <w:szCs w:val="28"/>
        </w:rPr>
        <w:t>полномочиями по распоряжению земельными участками, государственная собственность на которые не разграничена, выступает стороной соответствующего договора (аренды, купли – продажи), соглашения (об установлении сервитута, о перераспределении земель и (или) земельного участка, государственная собственность на которые не разграничена, и земельного участка, находящегося в частной собственности), обладает правами, несет обязанности соответствующей стороны по договору, соглашению.</w:t>
      </w:r>
      <w:r w:rsidR="00AE4163">
        <w:rPr>
          <w:sz w:val="28"/>
          <w:szCs w:val="28"/>
        </w:rPr>
        <w:t xml:space="preserve"> В </w:t>
      </w:r>
      <w:r w:rsidR="00D434E4">
        <w:rPr>
          <w:sz w:val="28"/>
          <w:szCs w:val="28"/>
        </w:rPr>
        <w:t>иных</w:t>
      </w:r>
      <w:r w:rsidR="00AE4163">
        <w:rPr>
          <w:sz w:val="28"/>
          <w:szCs w:val="28"/>
        </w:rPr>
        <w:t xml:space="preserve"> случаях, установленных </w:t>
      </w:r>
      <w:r w:rsidR="00A57737" w:rsidRPr="00F22765">
        <w:rPr>
          <w:sz w:val="28"/>
          <w:szCs w:val="28"/>
        </w:rPr>
        <w:t>частью 1</w:t>
      </w:r>
      <w:r w:rsidR="00A57737">
        <w:rPr>
          <w:sz w:val="28"/>
          <w:szCs w:val="28"/>
        </w:rPr>
        <w:t xml:space="preserve"> </w:t>
      </w:r>
      <w:r w:rsidR="00D434E4">
        <w:rPr>
          <w:sz w:val="28"/>
          <w:szCs w:val="28"/>
        </w:rPr>
        <w:t xml:space="preserve">статьи </w:t>
      </w:r>
      <w:r w:rsidR="00D434E4" w:rsidRPr="00D434E4">
        <w:rPr>
          <w:sz w:val="28"/>
          <w:szCs w:val="28"/>
        </w:rPr>
        <w:t>2 Закон</w:t>
      </w:r>
      <w:r w:rsidR="00D434E4">
        <w:rPr>
          <w:sz w:val="28"/>
          <w:szCs w:val="28"/>
        </w:rPr>
        <w:t>а</w:t>
      </w:r>
      <w:r w:rsidR="00D434E4" w:rsidRPr="00D434E4">
        <w:rPr>
          <w:sz w:val="28"/>
          <w:szCs w:val="28"/>
        </w:rPr>
        <w:t xml:space="preserve"> Новосибирской области </w:t>
      </w:r>
      <w:r w:rsidR="00A57737" w:rsidRPr="00D434E4">
        <w:rPr>
          <w:sz w:val="28"/>
          <w:szCs w:val="28"/>
        </w:rPr>
        <w:t>№</w:t>
      </w:r>
      <w:r w:rsidR="00A57737">
        <w:rPr>
          <w:sz w:val="28"/>
          <w:szCs w:val="28"/>
        </w:rPr>
        <w:t> </w:t>
      </w:r>
      <w:r w:rsidR="00D434E4" w:rsidRPr="00D434E4">
        <w:rPr>
          <w:sz w:val="28"/>
          <w:szCs w:val="28"/>
        </w:rPr>
        <w:t>27-ОЗ</w:t>
      </w:r>
      <w:r w:rsidR="00D434E4">
        <w:rPr>
          <w:sz w:val="28"/>
          <w:szCs w:val="28"/>
        </w:rPr>
        <w:t xml:space="preserve">, распоряжение земельными участками, государственная собственность на которые не разграничена </w:t>
      </w:r>
      <w:r w:rsidR="00D434E4">
        <w:rPr>
          <w:sz w:val="28"/>
          <w:szCs w:val="28"/>
        </w:rPr>
        <w:lastRenderedPageBreak/>
        <w:t xml:space="preserve">осуществляется органами местного самоуправления по общему правилу, которые также являются стороной по договорам и соглашениям, заключаемым </w:t>
      </w:r>
      <w:r w:rsidR="00820F33">
        <w:rPr>
          <w:sz w:val="28"/>
          <w:szCs w:val="28"/>
        </w:rPr>
        <w:t xml:space="preserve">ими </w:t>
      </w:r>
      <w:r w:rsidR="00D434E4">
        <w:rPr>
          <w:sz w:val="28"/>
          <w:szCs w:val="28"/>
        </w:rPr>
        <w:t>в соответствии с у</w:t>
      </w:r>
      <w:r w:rsidR="00820F33">
        <w:rPr>
          <w:sz w:val="28"/>
          <w:szCs w:val="28"/>
        </w:rPr>
        <w:t>становленными полномочиями</w:t>
      </w:r>
      <w:r w:rsidR="00D434E4">
        <w:rPr>
          <w:sz w:val="28"/>
          <w:szCs w:val="28"/>
        </w:rPr>
        <w:t>.</w:t>
      </w:r>
      <w:r w:rsidR="00820F33">
        <w:rPr>
          <w:sz w:val="28"/>
          <w:szCs w:val="28"/>
        </w:rPr>
        <w:t xml:space="preserve"> </w:t>
      </w:r>
    </w:p>
    <w:p w:rsidR="00454CFC" w:rsidRDefault="00454CFC" w:rsidP="00820F33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E86A98">
        <w:rPr>
          <w:sz w:val="28"/>
          <w:szCs w:val="28"/>
        </w:rPr>
        <w:t xml:space="preserve">ри этом </w:t>
      </w:r>
      <w:r>
        <w:rPr>
          <w:sz w:val="28"/>
          <w:szCs w:val="28"/>
        </w:rPr>
        <w:t xml:space="preserve">в соответствии с бюджетным законодательством </w:t>
      </w:r>
      <w:r w:rsidR="00E86A98">
        <w:rPr>
          <w:sz w:val="28"/>
          <w:szCs w:val="28"/>
        </w:rPr>
        <w:t>доходы (арендная плата, выкупная цена и прочее) от указанных сделок поступают в бюджет</w:t>
      </w:r>
      <w:r>
        <w:rPr>
          <w:sz w:val="28"/>
          <w:szCs w:val="28"/>
        </w:rPr>
        <w:t xml:space="preserve"> соответствующего</w:t>
      </w:r>
      <w:r w:rsidR="00E86A98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>, и администрирование таких доходов осуществляют</w:t>
      </w:r>
      <w:r w:rsidR="00820F33">
        <w:rPr>
          <w:sz w:val="28"/>
          <w:szCs w:val="28"/>
        </w:rPr>
        <w:t>ся</w:t>
      </w:r>
      <w:r>
        <w:rPr>
          <w:sz w:val="28"/>
          <w:szCs w:val="28"/>
        </w:rPr>
        <w:t xml:space="preserve"> орган</w:t>
      </w:r>
      <w:r w:rsidR="00820F33">
        <w:rPr>
          <w:sz w:val="28"/>
          <w:szCs w:val="28"/>
        </w:rPr>
        <w:t>ами</w:t>
      </w:r>
      <w:r>
        <w:rPr>
          <w:sz w:val="28"/>
          <w:szCs w:val="28"/>
        </w:rPr>
        <w:t xml:space="preserve"> местного самоуправления.</w:t>
      </w:r>
      <w:r w:rsidR="0043209A">
        <w:rPr>
          <w:sz w:val="28"/>
          <w:szCs w:val="28"/>
        </w:rPr>
        <w:t xml:space="preserve"> Перераспределение бюджетных полномочий Законом </w:t>
      </w:r>
      <w:r w:rsidR="0043209A" w:rsidRPr="0043209A">
        <w:rPr>
          <w:sz w:val="28"/>
          <w:szCs w:val="28"/>
        </w:rPr>
        <w:t xml:space="preserve">Новосибирской области </w:t>
      </w:r>
      <w:r w:rsidR="00A57737" w:rsidRPr="0043209A">
        <w:rPr>
          <w:sz w:val="28"/>
          <w:szCs w:val="28"/>
        </w:rPr>
        <w:t>№</w:t>
      </w:r>
      <w:r w:rsidR="00A57737">
        <w:rPr>
          <w:sz w:val="28"/>
          <w:szCs w:val="28"/>
        </w:rPr>
        <w:t> </w:t>
      </w:r>
      <w:r w:rsidR="0043209A" w:rsidRPr="0043209A">
        <w:rPr>
          <w:sz w:val="28"/>
          <w:szCs w:val="28"/>
        </w:rPr>
        <w:t>27-ОЗ</w:t>
      </w:r>
      <w:r w:rsidR="00304CC5">
        <w:rPr>
          <w:sz w:val="28"/>
          <w:szCs w:val="28"/>
        </w:rPr>
        <w:t xml:space="preserve"> не осуществляется.</w:t>
      </w:r>
    </w:p>
    <w:p w:rsidR="00454CFC" w:rsidRDefault="00304CC5" w:rsidP="00C902D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этой связи с целью исключения правовой неопределенности п</w:t>
      </w:r>
      <w:r w:rsidR="0043209A">
        <w:rPr>
          <w:sz w:val="28"/>
          <w:szCs w:val="28"/>
        </w:rPr>
        <w:t xml:space="preserve">роектом закона предлагается дополнить </w:t>
      </w:r>
      <w:r w:rsidR="00F43E7C">
        <w:rPr>
          <w:sz w:val="28"/>
          <w:szCs w:val="28"/>
        </w:rPr>
        <w:t>стать</w:t>
      </w:r>
      <w:r w:rsidR="00A57737">
        <w:rPr>
          <w:sz w:val="28"/>
          <w:szCs w:val="28"/>
        </w:rPr>
        <w:t>ю</w:t>
      </w:r>
      <w:r w:rsidR="0043209A">
        <w:rPr>
          <w:sz w:val="28"/>
          <w:szCs w:val="28"/>
        </w:rPr>
        <w:t xml:space="preserve"> </w:t>
      </w:r>
      <w:r w:rsidR="00A57737">
        <w:rPr>
          <w:sz w:val="28"/>
          <w:szCs w:val="28"/>
        </w:rPr>
        <w:t xml:space="preserve">1 </w:t>
      </w:r>
      <w:r w:rsidR="00F43E7C">
        <w:rPr>
          <w:sz w:val="28"/>
          <w:szCs w:val="28"/>
        </w:rPr>
        <w:t xml:space="preserve">Закона </w:t>
      </w:r>
      <w:r>
        <w:rPr>
          <w:sz w:val="28"/>
          <w:szCs w:val="28"/>
        </w:rPr>
        <w:t>Новосибирской области № </w:t>
      </w:r>
      <w:r w:rsidRPr="00304CC5">
        <w:rPr>
          <w:sz w:val="28"/>
          <w:szCs w:val="28"/>
        </w:rPr>
        <w:t>27-ОЗ</w:t>
      </w:r>
      <w:r>
        <w:rPr>
          <w:sz w:val="28"/>
          <w:szCs w:val="28"/>
        </w:rPr>
        <w:t xml:space="preserve"> </w:t>
      </w:r>
      <w:r w:rsidR="00A57737">
        <w:rPr>
          <w:sz w:val="28"/>
          <w:szCs w:val="28"/>
        </w:rPr>
        <w:t>абзацем</w:t>
      </w:r>
      <w:r>
        <w:rPr>
          <w:sz w:val="28"/>
          <w:szCs w:val="28"/>
        </w:rPr>
        <w:t>, согласно которому «</w:t>
      </w:r>
      <w:r w:rsidR="00E8516F">
        <w:rPr>
          <w:sz w:val="28"/>
          <w:szCs w:val="28"/>
        </w:rPr>
        <w:t xml:space="preserve">не перераспределяются </w:t>
      </w:r>
      <w:r w:rsidR="00820F33">
        <w:rPr>
          <w:sz w:val="28"/>
          <w:szCs w:val="28"/>
        </w:rPr>
        <w:t>б</w:t>
      </w:r>
      <w:r w:rsidR="00820F33" w:rsidRPr="00820F33">
        <w:rPr>
          <w:sz w:val="28"/>
          <w:szCs w:val="28"/>
        </w:rPr>
        <w:t xml:space="preserve">юджетные полномочия </w:t>
      </w:r>
      <w:r w:rsidR="00E8516F">
        <w:rPr>
          <w:sz w:val="28"/>
          <w:szCs w:val="28"/>
        </w:rPr>
        <w:t xml:space="preserve">по администрированию неналоговых </w:t>
      </w:r>
      <w:r w:rsidR="00820F33" w:rsidRPr="00820F33">
        <w:rPr>
          <w:sz w:val="28"/>
          <w:szCs w:val="28"/>
        </w:rPr>
        <w:t xml:space="preserve">доходов </w:t>
      </w:r>
      <w:r w:rsidR="00E8516F" w:rsidRPr="00820F33">
        <w:rPr>
          <w:sz w:val="28"/>
          <w:szCs w:val="28"/>
        </w:rPr>
        <w:t>местн</w:t>
      </w:r>
      <w:r w:rsidR="00E8516F">
        <w:rPr>
          <w:sz w:val="28"/>
          <w:szCs w:val="28"/>
        </w:rPr>
        <w:t>ых</w:t>
      </w:r>
      <w:r w:rsidR="00E8516F" w:rsidRPr="00820F33">
        <w:rPr>
          <w:sz w:val="28"/>
          <w:szCs w:val="28"/>
        </w:rPr>
        <w:t xml:space="preserve"> бюджет</w:t>
      </w:r>
      <w:r w:rsidR="00E8516F">
        <w:rPr>
          <w:sz w:val="28"/>
          <w:szCs w:val="28"/>
        </w:rPr>
        <w:t>ов, полученных</w:t>
      </w:r>
      <w:r w:rsidR="00E8516F" w:rsidRPr="00820F33">
        <w:rPr>
          <w:sz w:val="28"/>
          <w:szCs w:val="28"/>
        </w:rPr>
        <w:t xml:space="preserve"> </w:t>
      </w:r>
      <w:r w:rsidR="00820F33" w:rsidRPr="00820F33">
        <w:rPr>
          <w:sz w:val="28"/>
          <w:szCs w:val="28"/>
        </w:rPr>
        <w:t>при распоряжении земельными участками, указанными в части 1 статьи 2 настоящего Закона</w:t>
      </w:r>
      <w:r>
        <w:rPr>
          <w:sz w:val="28"/>
          <w:szCs w:val="28"/>
        </w:rPr>
        <w:t>».</w:t>
      </w:r>
    </w:p>
    <w:p w:rsidR="00820F33" w:rsidRDefault="00687DF2" w:rsidP="00C902D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="00F43E7C">
        <w:rPr>
          <w:sz w:val="28"/>
          <w:szCs w:val="28"/>
        </w:rPr>
        <w:t xml:space="preserve">проектом закона предусмотрено отнести к исключительным случаям, </w:t>
      </w:r>
      <w:r w:rsidR="008C3226">
        <w:rPr>
          <w:sz w:val="28"/>
          <w:szCs w:val="28"/>
        </w:rPr>
        <w:t>в</w:t>
      </w:r>
      <w:r w:rsidR="00F43E7C">
        <w:rPr>
          <w:sz w:val="28"/>
          <w:szCs w:val="28"/>
        </w:rPr>
        <w:t xml:space="preserve"> которых департамент не осуществляет распоряжение земельными участками, государственная собственность на которые не разграничена</w:t>
      </w:r>
      <w:r w:rsidR="00820F33">
        <w:rPr>
          <w:sz w:val="28"/>
          <w:szCs w:val="28"/>
        </w:rPr>
        <w:t>:</w:t>
      </w:r>
    </w:p>
    <w:p w:rsidR="00820F33" w:rsidRDefault="00F43E7C" w:rsidP="00C902D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43E7C">
        <w:rPr>
          <w:sz w:val="28"/>
          <w:szCs w:val="28"/>
        </w:rPr>
        <w:t>предоставлени</w:t>
      </w:r>
      <w:r>
        <w:rPr>
          <w:sz w:val="28"/>
          <w:szCs w:val="28"/>
        </w:rPr>
        <w:t>е</w:t>
      </w:r>
      <w:r w:rsidRPr="00F43E7C">
        <w:rPr>
          <w:sz w:val="28"/>
          <w:szCs w:val="28"/>
        </w:rPr>
        <w:t xml:space="preserve"> земельных участков, образованных из земельного участка, предоставленного </w:t>
      </w:r>
      <w:r w:rsidR="00827C65">
        <w:rPr>
          <w:sz w:val="28"/>
          <w:szCs w:val="28"/>
        </w:rPr>
        <w:t xml:space="preserve">до </w:t>
      </w:r>
      <w:r w:rsidR="00E8516F">
        <w:rPr>
          <w:sz w:val="28"/>
          <w:szCs w:val="28"/>
        </w:rPr>
        <w:t>0</w:t>
      </w:r>
      <w:r w:rsidR="00827C65" w:rsidRPr="00827C65">
        <w:rPr>
          <w:sz w:val="28"/>
          <w:szCs w:val="28"/>
        </w:rPr>
        <w:t>1</w:t>
      </w:r>
      <w:r w:rsidR="00E8516F">
        <w:rPr>
          <w:sz w:val="28"/>
          <w:szCs w:val="28"/>
        </w:rPr>
        <w:t>.03.</w:t>
      </w:r>
      <w:r w:rsidR="00827C65" w:rsidRPr="00827C65">
        <w:rPr>
          <w:sz w:val="28"/>
          <w:szCs w:val="28"/>
        </w:rPr>
        <w:t xml:space="preserve">2015 </w:t>
      </w:r>
      <w:r w:rsidRPr="00F43E7C">
        <w:rPr>
          <w:sz w:val="28"/>
          <w:szCs w:val="28"/>
        </w:rPr>
        <w:t xml:space="preserve">для ведения садоводства, огородничества или дачного хозяйства некоммерческой </w:t>
      </w:r>
      <w:r w:rsidR="00326C4A" w:rsidRPr="00F43E7C">
        <w:rPr>
          <w:sz w:val="28"/>
          <w:szCs w:val="28"/>
        </w:rPr>
        <w:t>организации</w:t>
      </w:r>
      <w:r w:rsidRPr="00F43E7C">
        <w:rPr>
          <w:sz w:val="28"/>
          <w:szCs w:val="28"/>
        </w:rPr>
        <w:t xml:space="preserve"> либо иной организации, при которой была создана или организована такая некоммерческая организация</w:t>
      </w:r>
      <w:r w:rsidR="00820F33">
        <w:rPr>
          <w:sz w:val="28"/>
          <w:szCs w:val="28"/>
        </w:rPr>
        <w:t>;</w:t>
      </w:r>
    </w:p>
    <w:p w:rsidR="00304CC5" w:rsidRDefault="00820F33" w:rsidP="00C902D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20F33">
        <w:rPr>
          <w:sz w:val="28"/>
          <w:szCs w:val="28"/>
        </w:rPr>
        <w:t>предоставлени</w:t>
      </w:r>
      <w:r>
        <w:rPr>
          <w:sz w:val="28"/>
          <w:szCs w:val="28"/>
        </w:rPr>
        <w:t>е</w:t>
      </w:r>
      <w:r w:rsidRPr="00820F33">
        <w:rPr>
          <w:sz w:val="28"/>
          <w:szCs w:val="28"/>
        </w:rPr>
        <w:t xml:space="preserve"> гражданину, использующему гараж, являющийся объектом капитального строительства и во</w:t>
      </w:r>
      <w:r w:rsidR="00B466D7">
        <w:rPr>
          <w:sz w:val="28"/>
          <w:szCs w:val="28"/>
        </w:rPr>
        <w:t>зведенный до дня введения в дейс</w:t>
      </w:r>
      <w:bookmarkStart w:id="0" w:name="_GoBack"/>
      <w:bookmarkEnd w:id="0"/>
      <w:r w:rsidRPr="00820F33">
        <w:rPr>
          <w:sz w:val="28"/>
          <w:szCs w:val="28"/>
        </w:rPr>
        <w:t>твие Градостроительного кодекса Российской Федерации, в собственность бесплатно земельного участка, на котором он расположен, в соответствии с пунктом 2 статьи 3.7 Федерального з</w:t>
      </w:r>
      <w:r>
        <w:rPr>
          <w:sz w:val="28"/>
          <w:szCs w:val="28"/>
        </w:rPr>
        <w:t>акона от 25</w:t>
      </w:r>
      <w:r w:rsidR="00E8516F">
        <w:rPr>
          <w:sz w:val="28"/>
          <w:szCs w:val="28"/>
        </w:rPr>
        <w:t>.10.</w:t>
      </w:r>
      <w:r>
        <w:rPr>
          <w:sz w:val="28"/>
          <w:szCs w:val="28"/>
        </w:rPr>
        <w:t>2001 № </w:t>
      </w:r>
      <w:r w:rsidRPr="00820F33">
        <w:rPr>
          <w:sz w:val="28"/>
          <w:szCs w:val="28"/>
        </w:rPr>
        <w:t>137-ФЗ «О введении в действие Земельного кодекса Российской Федерации</w:t>
      </w:r>
      <w:r w:rsidR="00F43E7C" w:rsidRPr="00F43E7C">
        <w:rPr>
          <w:sz w:val="28"/>
          <w:szCs w:val="28"/>
        </w:rPr>
        <w:t>.</w:t>
      </w:r>
    </w:p>
    <w:p w:rsidR="003717C0" w:rsidRDefault="00820F33" w:rsidP="00C902D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Первый</w:t>
      </w:r>
      <w:r w:rsidR="00827C65">
        <w:rPr>
          <w:sz w:val="28"/>
          <w:szCs w:val="28"/>
        </w:rPr>
        <w:t xml:space="preserve"> случай касается предоставления земельных участков, государственная собственность на которые не разграничена, образованных из земельного участка, предоставленного </w:t>
      </w:r>
      <w:r w:rsidR="00827C65" w:rsidRPr="00827C65">
        <w:rPr>
          <w:sz w:val="28"/>
          <w:szCs w:val="28"/>
        </w:rPr>
        <w:t>для ведения садоводства, огородничества или дачного хозяйства некоммерческой организации либо иной организации, при которой была создана или организована такая некоммерческая организация</w:t>
      </w:r>
      <w:r w:rsidR="00827C65">
        <w:rPr>
          <w:sz w:val="28"/>
          <w:szCs w:val="28"/>
        </w:rPr>
        <w:t xml:space="preserve">, до 1 марта 2015 года, дня вступления в силу Федерального закона </w:t>
      </w:r>
      <w:r w:rsidR="00827C65" w:rsidRPr="00827C65">
        <w:rPr>
          <w:sz w:val="28"/>
          <w:szCs w:val="28"/>
        </w:rPr>
        <w:t>от 23 июня 2014 года № 171-ФЗ «О внесении изменений в Земельный кодекс Российской Федерации и отдельные законодательные акты Российской Федерации»</w:t>
      </w:r>
      <w:r w:rsidR="00827C65">
        <w:rPr>
          <w:sz w:val="28"/>
          <w:szCs w:val="28"/>
        </w:rPr>
        <w:t xml:space="preserve">. Указанным </w:t>
      </w:r>
      <w:r w:rsidR="00E8516F">
        <w:rPr>
          <w:sz w:val="28"/>
          <w:szCs w:val="28"/>
        </w:rPr>
        <w:t xml:space="preserve">Федеральным </w:t>
      </w:r>
      <w:r w:rsidR="00827C65">
        <w:rPr>
          <w:sz w:val="28"/>
          <w:szCs w:val="28"/>
        </w:rPr>
        <w:t xml:space="preserve">законом </w:t>
      </w:r>
      <w:r w:rsidR="00827C65" w:rsidRPr="00827C65">
        <w:rPr>
          <w:sz w:val="28"/>
          <w:szCs w:val="28"/>
        </w:rPr>
        <w:t xml:space="preserve">полномочия по распоряжению земельными участками, государственная собственность на которые не разграничена, </w:t>
      </w:r>
      <w:r w:rsidR="003717C0">
        <w:rPr>
          <w:sz w:val="28"/>
          <w:szCs w:val="28"/>
        </w:rPr>
        <w:t xml:space="preserve">были </w:t>
      </w:r>
      <w:r w:rsidR="00827C65" w:rsidRPr="00827C65">
        <w:rPr>
          <w:sz w:val="28"/>
          <w:szCs w:val="28"/>
        </w:rPr>
        <w:t>переданы от муниципального района к городским и сельским поселениям</w:t>
      </w:r>
      <w:r w:rsidR="00827C65">
        <w:rPr>
          <w:sz w:val="28"/>
          <w:szCs w:val="28"/>
        </w:rPr>
        <w:t>, что привело к различным правонарушениям в области земельных отношений со стороны органов местного самоуправления поселений</w:t>
      </w:r>
      <w:r w:rsidR="003717C0">
        <w:rPr>
          <w:sz w:val="28"/>
          <w:szCs w:val="28"/>
        </w:rPr>
        <w:t xml:space="preserve">, и являлось одной из причин принятия Закона Новосибирской области </w:t>
      </w:r>
      <w:r w:rsidR="003717C0" w:rsidRPr="003717C0">
        <w:rPr>
          <w:sz w:val="28"/>
          <w:szCs w:val="28"/>
        </w:rPr>
        <w:t>№ 27-ОЗ</w:t>
      </w:r>
      <w:r w:rsidR="003717C0">
        <w:rPr>
          <w:sz w:val="28"/>
          <w:szCs w:val="28"/>
        </w:rPr>
        <w:t>.</w:t>
      </w:r>
    </w:p>
    <w:p w:rsidR="00821DC7" w:rsidRDefault="0055475F" w:rsidP="00EB3D5D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Правоприменительная практика показала, что </w:t>
      </w:r>
      <w:r w:rsidR="00A1031E">
        <w:rPr>
          <w:sz w:val="28"/>
          <w:szCs w:val="28"/>
        </w:rPr>
        <w:t>до 1 марта 201</w:t>
      </w:r>
      <w:r w:rsidR="00062060">
        <w:rPr>
          <w:sz w:val="28"/>
          <w:szCs w:val="28"/>
        </w:rPr>
        <w:t>5</w:t>
      </w:r>
      <w:r w:rsidR="00A1031E">
        <w:rPr>
          <w:sz w:val="28"/>
          <w:szCs w:val="28"/>
        </w:rPr>
        <w:t xml:space="preserve"> года предоставление земельных участков некоммерческим объединениям для садоводства, огородничества, дачного строительства в целом осуществлялось в </w:t>
      </w:r>
      <w:r w:rsidR="00A1031E">
        <w:rPr>
          <w:sz w:val="28"/>
          <w:szCs w:val="28"/>
        </w:rPr>
        <w:lastRenderedPageBreak/>
        <w:t>соответствии с требованиями</w:t>
      </w:r>
      <w:r w:rsidR="009235C8">
        <w:rPr>
          <w:sz w:val="28"/>
          <w:szCs w:val="28"/>
        </w:rPr>
        <w:t xml:space="preserve"> законодательства, </w:t>
      </w:r>
      <w:r w:rsidR="00A1031E">
        <w:rPr>
          <w:sz w:val="28"/>
          <w:szCs w:val="28"/>
        </w:rPr>
        <w:t>действовавшего на момент пред</w:t>
      </w:r>
      <w:r w:rsidR="009235C8">
        <w:rPr>
          <w:sz w:val="28"/>
          <w:szCs w:val="28"/>
        </w:rPr>
        <w:t>оставления</w:t>
      </w:r>
      <w:r w:rsidR="00A1031E">
        <w:rPr>
          <w:sz w:val="28"/>
          <w:szCs w:val="28"/>
        </w:rPr>
        <w:t xml:space="preserve">. </w:t>
      </w:r>
      <w:r w:rsidR="006B3BB2" w:rsidRPr="006B3BB2">
        <w:rPr>
          <w:sz w:val="28"/>
          <w:szCs w:val="28"/>
        </w:rPr>
        <w:t xml:space="preserve">Предоставление земельных участков, образованных из состава такого земельного участка его членам осуществляется в собственность бесплатно на основании пунктов 2.7, 2.8 статьи 3 Федерального закона от 25.10.2001 </w:t>
      </w:r>
      <w:r w:rsidR="00E8516F" w:rsidRPr="006B3BB2">
        <w:rPr>
          <w:sz w:val="28"/>
          <w:szCs w:val="28"/>
        </w:rPr>
        <w:t>№</w:t>
      </w:r>
      <w:r w:rsidR="00E8516F">
        <w:rPr>
          <w:sz w:val="28"/>
          <w:szCs w:val="28"/>
        </w:rPr>
        <w:t> </w:t>
      </w:r>
      <w:r w:rsidR="006B3BB2" w:rsidRPr="006B3BB2">
        <w:rPr>
          <w:sz w:val="28"/>
          <w:szCs w:val="28"/>
        </w:rPr>
        <w:t>137-ФЗ «О введении в действие Земельного кодекса Российской Федерации».</w:t>
      </w:r>
      <w:r w:rsidR="006B3BB2">
        <w:rPr>
          <w:sz w:val="28"/>
          <w:szCs w:val="28"/>
        </w:rPr>
        <w:t xml:space="preserve"> </w:t>
      </w:r>
      <w:r w:rsidR="00A1031E">
        <w:rPr>
          <w:sz w:val="28"/>
          <w:szCs w:val="28"/>
        </w:rPr>
        <w:t xml:space="preserve">В </w:t>
      </w:r>
      <w:r w:rsidR="000838C3">
        <w:rPr>
          <w:sz w:val="28"/>
          <w:szCs w:val="28"/>
        </w:rPr>
        <w:t xml:space="preserve">большей части земельные участки таким объединениям предоставлялись до дня вступления в силу </w:t>
      </w:r>
      <w:r w:rsidR="000838C3" w:rsidRPr="000838C3">
        <w:rPr>
          <w:sz w:val="28"/>
          <w:szCs w:val="28"/>
        </w:rPr>
        <w:t>Феде</w:t>
      </w:r>
      <w:r w:rsidR="000838C3">
        <w:rPr>
          <w:sz w:val="28"/>
          <w:szCs w:val="28"/>
        </w:rPr>
        <w:t>рального закона от 25.10.2001 № </w:t>
      </w:r>
      <w:r w:rsidR="000838C3" w:rsidRPr="000838C3">
        <w:rPr>
          <w:sz w:val="28"/>
          <w:szCs w:val="28"/>
        </w:rPr>
        <w:t>137-ФЗ «О введении в действие Земельного кодекса Российской Федерации»</w:t>
      </w:r>
      <w:r w:rsidR="000838C3">
        <w:rPr>
          <w:sz w:val="28"/>
          <w:szCs w:val="28"/>
        </w:rPr>
        <w:t xml:space="preserve"> (08.11.2001) и </w:t>
      </w:r>
      <w:r w:rsidR="009235C8">
        <w:rPr>
          <w:sz w:val="28"/>
          <w:szCs w:val="28"/>
        </w:rPr>
        <w:t xml:space="preserve">в настоящее время </w:t>
      </w:r>
      <w:r w:rsidR="000838C3">
        <w:rPr>
          <w:sz w:val="28"/>
          <w:szCs w:val="28"/>
        </w:rPr>
        <w:t xml:space="preserve">составляют территории старых обществ, товариществ. </w:t>
      </w:r>
      <w:r w:rsidR="006B3BB2">
        <w:rPr>
          <w:sz w:val="28"/>
          <w:szCs w:val="28"/>
        </w:rPr>
        <w:t>Предоставление земельных участков осуществлялось местными администрациями в соответствии с действовавшим на тот момент законодательством. Таким образом</w:t>
      </w:r>
      <w:r w:rsidR="006E6660">
        <w:rPr>
          <w:sz w:val="28"/>
          <w:szCs w:val="28"/>
        </w:rPr>
        <w:t>,</w:t>
      </w:r>
      <w:r w:rsidR="006B3BB2">
        <w:rPr>
          <w:sz w:val="28"/>
          <w:szCs w:val="28"/>
        </w:rPr>
        <w:t xml:space="preserve"> сведениями о имеющихся документах в отношении территорий садоводческих объединений обладают непосредственно органы местного самоуправления по </w:t>
      </w:r>
      <w:r w:rsidR="00E8516F">
        <w:rPr>
          <w:sz w:val="28"/>
          <w:szCs w:val="28"/>
        </w:rPr>
        <w:t xml:space="preserve">месту нахождения </w:t>
      </w:r>
      <w:r w:rsidR="006B3BB2">
        <w:rPr>
          <w:sz w:val="28"/>
          <w:szCs w:val="28"/>
        </w:rPr>
        <w:t>земельных участков, архивные службы</w:t>
      </w:r>
      <w:r w:rsidR="00821DC7">
        <w:rPr>
          <w:sz w:val="28"/>
          <w:szCs w:val="28"/>
        </w:rPr>
        <w:t>, в которые д</w:t>
      </w:r>
      <w:r w:rsidR="006B3BB2">
        <w:rPr>
          <w:sz w:val="28"/>
          <w:szCs w:val="28"/>
        </w:rPr>
        <w:t xml:space="preserve">епартаменту </w:t>
      </w:r>
      <w:r w:rsidR="00821DC7">
        <w:rPr>
          <w:sz w:val="28"/>
          <w:szCs w:val="28"/>
        </w:rPr>
        <w:t xml:space="preserve">приходится обращаться с запросами </w:t>
      </w:r>
      <w:r w:rsidR="006B3BB2">
        <w:rPr>
          <w:sz w:val="28"/>
          <w:szCs w:val="28"/>
        </w:rPr>
        <w:t>с</w:t>
      </w:r>
      <w:r w:rsidR="00821DC7">
        <w:rPr>
          <w:sz w:val="28"/>
          <w:szCs w:val="28"/>
        </w:rPr>
        <w:t xml:space="preserve"> целью принятия решения о предоставлении земельных участков по указанн</w:t>
      </w:r>
      <w:r w:rsidR="00262A90">
        <w:rPr>
          <w:sz w:val="28"/>
          <w:szCs w:val="28"/>
        </w:rPr>
        <w:t>ым основаниям</w:t>
      </w:r>
      <w:r w:rsidR="00821DC7">
        <w:rPr>
          <w:sz w:val="28"/>
          <w:szCs w:val="28"/>
        </w:rPr>
        <w:t>.</w:t>
      </w:r>
    </w:p>
    <w:p w:rsidR="00780995" w:rsidRDefault="00780995" w:rsidP="00536D2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Второй случай касается полномочий, установленных </w:t>
      </w:r>
      <w:r w:rsidR="00536D2B" w:rsidRPr="00536D2B">
        <w:rPr>
          <w:sz w:val="28"/>
          <w:szCs w:val="28"/>
        </w:rPr>
        <w:t>Федеральны</w:t>
      </w:r>
      <w:r w:rsidR="00536D2B">
        <w:rPr>
          <w:sz w:val="28"/>
          <w:szCs w:val="28"/>
        </w:rPr>
        <w:t>м</w:t>
      </w:r>
      <w:r w:rsidR="00536D2B" w:rsidRPr="00536D2B">
        <w:rPr>
          <w:sz w:val="28"/>
          <w:szCs w:val="28"/>
        </w:rPr>
        <w:t xml:space="preserve"> закон</w:t>
      </w:r>
      <w:r w:rsidR="00536D2B">
        <w:rPr>
          <w:sz w:val="28"/>
          <w:szCs w:val="28"/>
        </w:rPr>
        <w:t>ом от 05.04.2021 № </w:t>
      </w:r>
      <w:r w:rsidR="00536D2B" w:rsidRPr="00536D2B">
        <w:rPr>
          <w:sz w:val="28"/>
          <w:szCs w:val="28"/>
        </w:rPr>
        <w:t>79-ФЗ</w:t>
      </w:r>
      <w:r w:rsidR="00536D2B">
        <w:rPr>
          <w:sz w:val="28"/>
          <w:szCs w:val="28"/>
        </w:rPr>
        <w:t xml:space="preserve"> «</w:t>
      </w:r>
      <w:r w:rsidR="00536D2B" w:rsidRPr="00536D2B">
        <w:rPr>
          <w:sz w:val="28"/>
          <w:szCs w:val="28"/>
        </w:rPr>
        <w:t>О внесении изменений в отдельные законодате</w:t>
      </w:r>
      <w:r w:rsidR="00536D2B">
        <w:rPr>
          <w:sz w:val="28"/>
          <w:szCs w:val="28"/>
        </w:rPr>
        <w:t xml:space="preserve">льные акты Российской Федерации», </w:t>
      </w:r>
      <w:r w:rsidR="009B492C">
        <w:rPr>
          <w:sz w:val="28"/>
          <w:szCs w:val="28"/>
        </w:rPr>
        <w:t>вступившим</w:t>
      </w:r>
      <w:r w:rsidR="00536D2B">
        <w:rPr>
          <w:sz w:val="28"/>
          <w:szCs w:val="28"/>
        </w:rPr>
        <w:t xml:space="preserve"> в силу с </w:t>
      </w:r>
      <w:r w:rsidR="00E8516F">
        <w:rPr>
          <w:sz w:val="28"/>
          <w:szCs w:val="28"/>
        </w:rPr>
        <w:t>0</w:t>
      </w:r>
      <w:r w:rsidR="00536D2B">
        <w:rPr>
          <w:sz w:val="28"/>
          <w:szCs w:val="28"/>
        </w:rPr>
        <w:t>1</w:t>
      </w:r>
      <w:r w:rsidR="00E8516F">
        <w:rPr>
          <w:sz w:val="28"/>
          <w:szCs w:val="28"/>
        </w:rPr>
        <w:t>.09.</w:t>
      </w:r>
      <w:r w:rsidR="00536D2B">
        <w:rPr>
          <w:sz w:val="28"/>
          <w:szCs w:val="28"/>
        </w:rPr>
        <w:t>2021.</w:t>
      </w:r>
    </w:p>
    <w:p w:rsidR="00376D06" w:rsidRDefault="00536D2B" w:rsidP="00536D2B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Указанным </w:t>
      </w:r>
      <w:r w:rsidR="00E8516F">
        <w:rPr>
          <w:sz w:val="28"/>
          <w:szCs w:val="28"/>
        </w:rPr>
        <w:t xml:space="preserve">Федеральным </w:t>
      </w:r>
      <w:r>
        <w:rPr>
          <w:sz w:val="28"/>
          <w:szCs w:val="28"/>
        </w:rPr>
        <w:t xml:space="preserve">законом вносятся </w:t>
      </w:r>
      <w:r w:rsidR="00376D06">
        <w:rPr>
          <w:sz w:val="28"/>
          <w:szCs w:val="28"/>
        </w:rPr>
        <w:t xml:space="preserve">дополнения </w:t>
      </w:r>
      <w:r w:rsidRPr="00536D2B">
        <w:rPr>
          <w:sz w:val="28"/>
          <w:szCs w:val="28"/>
        </w:rPr>
        <w:t>Федеральн</w:t>
      </w:r>
      <w:r>
        <w:rPr>
          <w:sz w:val="28"/>
          <w:szCs w:val="28"/>
        </w:rPr>
        <w:t>ый</w:t>
      </w:r>
      <w:r w:rsidRPr="00536D2B">
        <w:rPr>
          <w:sz w:val="28"/>
          <w:szCs w:val="28"/>
        </w:rPr>
        <w:t xml:space="preserve"> закон от 25</w:t>
      </w:r>
      <w:r w:rsidR="00E8516F">
        <w:rPr>
          <w:sz w:val="28"/>
          <w:szCs w:val="28"/>
        </w:rPr>
        <w:t>.10.</w:t>
      </w:r>
      <w:r w:rsidRPr="00536D2B">
        <w:rPr>
          <w:sz w:val="28"/>
          <w:szCs w:val="28"/>
        </w:rPr>
        <w:t>2001 №</w:t>
      </w:r>
      <w:r w:rsidR="00E8516F">
        <w:rPr>
          <w:sz w:val="28"/>
          <w:szCs w:val="28"/>
        </w:rPr>
        <w:t> </w:t>
      </w:r>
      <w:r w:rsidRPr="00536D2B">
        <w:rPr>
          <w:sz w:val="28"/>
          <w:szCs w:val="28"/>
        </w:rPr>
        <w:t>137-ФЗ «О введении в действие Земельно</w:t>
      </w:r>
      <w:r>
        <w:rPr>
          <w:sz w:val="28"/>
          <w:szCs w:val="28"/>
        </w:rPr>
        <w:t xml:space="preserve">го кодекса Российской Федерации, </w:t>
      </w:r>
      <w:r w:rsidR="00444AE5">
        <w:rPr>
          <w:sz w:val="28"/>
          <w:szCs w:val="28"/>
        </w:rPr>
        <w:t>предусматривающие</w:t>
      </w:r>
      <w:r w:rsidR="00376D06">
        <w:rPr>
          <w:sz w:val="28"/>
          <w:szCs w:val="28"/>
        </w:rPr>
        <w:t xml:space="preserve"> право гражданина, использующего </w:t>
      </w:r>
      <w:r w:rsidR="00376D06" w:rsidRPr="00376D06">
        <w:rPr>
          <w:sz w:val="28"/>
          <w:szCs w:val="28"/>
        </w:rPr>
        <w:t>гараж, являющийся объектом капитального строительства и возведенный до дня введения в действие Градостроительного кодекса Российской Федерации</w:t>
      </w:r>
      <w:r w:rsidR="00376D06">
        <w:rPr>
          <w:sz w:val="28"/>
          <w:szCs w:val="28"/>
        </w:rPr>
        <w:t xml:space="preserve">, </w:t>
      </w:r>
      <w:r w:rsidR="00376D06" w:rsidRPr="00376D06">
        <w:rPr>
          <w:sz w:val="28"/>
          <w:szCs w:val="28"/>
        </w:rPr>
        <w:t>на предоставление в собственность бесплатно земельного участка, находящегося в государственной или муниципальной собственности, на котором он расположен</w:t>
      </w:r>
      <w:r w:rsidR="006B3BB2">
        <w:rPr>
          <w:sz w:val="28"/>
          <w:szCs w:val="28"/>
        </w:rPr>
        <w:t xml:space="preserve"> в </w:t>
      </w:r>
      <w:r w:rsidR="00821DC7">
        <w:rPr>
          <w:sz w:val="28"/>
          <w:szCs w:val="28"/>
        </w:rPr>
        <w:t xml:space="preserve">установленных законом </w:t>
      </w:r>
      <w:r w:rsidR="006B3BB2">
        <w:rPr>
          <w:sz w:val="28"/>
          <w:szCs w:val="28"/>
        </w:rPr>
        <w:t>случаях</w:t>
      </w:r>
      <w:r w:rsidR="00821DC7">
        <w:rPr>
          <w:sz w:val="28"/>
          <w:szCs w:val="28"/>
        </w:rPr>
        <w:t>.</w:t>
      </w:r>
      <w:r w:rsidR="00376D06">
        <w:rPr>
          <w:sz w:val="28"/>
          <w:szCs w:val="28"/>
        </w:rPr>
        <w:t xml:space="preserve"> </w:t>
      </w:r>
    </w:p>
    <w:p w:rsidR="00BF7ACA" w:rsidRDefault="00821DC7" w:rsidP="00EB3D5D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6E6660">
        <w:rPr>
          <w:sz w:val="28"/>
          <w:szCs w:val="28"/>
        </w:rPr>
        <w:t>,</w:t>
      </w:r>
      <w:r w:rsidR="00376D06">
        <w:rPr>
          <w:sz w:val="28"/>
          <w:szCs w:val="28"/>
        </w:rPr>
        <w:t xml:space="preserve"> действие указанного </w:t>
      </w:r>
      <w:r w:rsidR="00E8516F">
        <w:rPr>
          <w:sz w:val="28"/>
          <w:szCs w:val="28"/>
        </w:rPr>
        <w:t xml:space="preserve">Федерального </w:t>
      </w:r>
      <w:r w:rsidR="00376D06">
        <w:rPr>
          <w:sz w:val="28"/>
          <w:szCs w:val="28"/>
        </w:rPr>
        <w:t xml:space="preserve">закона связано с оформлением земельного участка и гаража, являющегося объектом недвижимого имущества, </w:t>
      </w:r>
      <w:r w:rsidR="00043F74">
        <w:rPr>
          <w:sz w:val="28"/>
          <w:szCs w:val="28"/>
        </w:rPr>
        <w:t>при условии наличия документов, выдаваемых ранее в установленном порядке на его возведение. Сведениями о таких документах располагают непосредственно органы местного самоуправления муниципальных образований, на территории которых такие объекты возводились.</w:t>
      </w:r>
    </w:p>
    <w:p w:rsidR="00760843" w:rsidRDefault="00BF7ACA" w:rsidP="00EB3D5D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обоих случаях предоставление земельных участков связано с наличием ранее выданных документов на земельные участки. Кроме того, </w:t>
      </w:r>
      <w:r w:rsidR="00760843">
        <w:rPr>
          <w:sz w:val="28"/>
          <w:szCs w:val="28"/>
        </w:rPr>
        <w:t xml:space="preserve">на таких земельных участках в большей части расположены </w:t>
      </w:r>
      <w:r>
        <w:rPr>
          <w:sz w:val="28"/>
          <w:szCs w:val="28"/>
        </w:rPr>
        <w:t>объект</w:t>
      </w:r>
      <w:r w:rsidR="00760843">
        <w:rPr>
          <w:sz w:val="28"/>
          <w:szCs w:val="28"/>
        </w:rPr>
        <w:t xml:space="preserve">ы </w:t>
      </w:r>
      <w:r>
        <w:rPr>
          <w:sz w:val="28"/>
          <w:szCs w:val="28"/>
        </w:rPr>
        <w:t>недвижимости</w:t>
      </w:r>
      <w:r w:rsidR="00760843">
        <w:rPr>
          <w:sz w:val="28"/>
          <w:szCs w:val="28"/>
        </w:rPr>
        <w:t xml:space="preserve">, в том числе гаражи. Исключительные случаи, установленные пунктами 1, 3 </w:t>
      </w:r>
      <w:r w:rsidR="00760843" w:rsidRPr="00760843">
        <w:rPr>
          <w:sz w:val="28"/>
          <w:szCs w:val="28"/>
        </w:rPr>
        <w:t>част</w:t>
      </w:r>
      <w:r w:rsidR="00760843">
        <w:rPr>
          <w:sz w:val="28"/>
          <w:szCs w:val="28"/>
        </w:rPr>
        <w:t>и</w:t>
      </w:r>
      <w:r w:rsidR="00760843" w:rsidRPr="00760843">
        <w:rPr>
          <w:sz w:val="28"/>
          <w:szCs w:val="28"/>
        </w:rPr>
        <w:t xml:space="preserve"> 1 статьи 2 Закона Новосибирской области </w:t>
      </w:r>
      <w:r w:rsidR="00E8516F" w:rsidRPr="00760843">
        <w:rPr>
          <w:sz w:val="28"/>
          <w:szCs w:val="28"/>
        </w:rPr>
        <w:t>№</w:t>
      </w:r>
      <w:r w:rsidR="00E8516F">
        <w:rPr>
          <w:sz w:val="28"/>
          <w:szCs w:val="28"/>
        </w:rPr>
        <w:t> </w:t>
      </w:r>
      <w:r w:rsidR="00760843" w:rsidRPr="00760843">
        <w:rPr>
          <w:sz w:val="28"/>
          <w:szCs w:val="28"/>
        </w:rPr>
        <w:t>27-ОЗ</w:t>
      </w:r>
      <w:r w:rsidR="00760843">
        <w:rPr>
          <w:sz w:val="28"/>
          <w:szCs w:val="28"/>
        </w:rPr>
        <w:t xml:space="preserve">, также касаются предоставления земельных участков, государственная собственность на которые не разграничена, на которых расположены объекты недвижимого имущества. </w:t>
      </w:r>
    </w:p>
    <w:p w:rsidR="006B3BB2" w:rsidRDefault="009235C8" w:rsidP="00760843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Поскольку действие </w:t>
      </w:r>
      <w:r w:rsidRPr="009235C8">
        <w:rPr>
          <w:sz w:val="28"/>
          <w:szCs w:val="28"/>
        </w:rPr>
        <w:t xml:space="preserve">Закона Новосибирской области </w:t>
      </w:r>
      <w:r w:rsidR="00E8516F" w:rsidRPr="009235C8">
        <w:rPr>
          <w:sz w:val="28"/>
          <w:szCs w:val="28"/>
        </w:rPr>
        <w:t>№</w:t>
      </w:r>
      <w:r w:rsidR="00E8516F">
        <w:rPr>
          <w:sz w:val="28"/>
          <w:szCs w:val="28"/>
        </w:rPr>
        <w:t> </w:t>
      </w:r>
      <w:r w:rsidRPr="009235C8">
        <w:rPr>
          <w:sz w:val="28"/>
          <w:szCs w:val="28"/>
        </w:rPr>
        <w:t>27-ОЗ</w:t>
      </w:r>
      <w:r>
        <w:rPr>
          <w:sz w:val="28"/>
          <w:szCs w:val="28"/>
        </w:rPr>
        <w:t xml:space="preserve"> нацелено на </w:t>
      </w:r>
      <w:r w:rsidRPr="009235C8">
        <w:rPr>
          <w:sz w:val="28"/>
          <w:szCs w:val="28"/>
        </w:rPr>
        <w:t>социально-экономическ</w:t>
      </w:r>
      <w:r>
        <w:rPr>
          <w:sz w:val="28"/>
          <w:szCs w:val="28"/>
        </w:rPr>
        <w:t>ое</w:t>
      </w:r>
      <w:r w:rsidRPr="009235C8">
        <w:rPr>
          <w:sz w:val="28"/>
          <w:szCs w:val="28"/>
        </w:rPr>
        <w:t xml:space="preserve"> и инвестиционно</w:t>
      </w:r>
      <w:r>
        <w:rPr>
          <w:sz w:val="28"/>
          <w:szCs w:val="28"/>
        </w:rPr>
        <w:t>е</w:t>
      </w:r>
      <w:r w:rsidRPr="009235C8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е</w:t>
      </w:r>
      <w:r w:rsidRPr="009235C8">
        <w:rPr>
          <w:sz w:val="28"/>
          <w:szCs w:val="28"/>
        </w:rPr>
        <w:t xml:space="preserve"> Новосибирской агломерации</w:t>
      </w:r>
      <w:r>
        <w:rPr>
          <w:sz w:val="28"/>
          <w:szCs w:val="28"/>
        </w:rPr>
        <w:t xml:space="preserve">, освоение свободных территорий для решения </w:t>
      </w:r>
      <w:r w:rsidR="003B4AD2">
        <w:rPr>
          <w:sz w:val="28"/>
          <w:szCs w:val="28"/>
        </w:rPr>
        <w:t>государственных задач, проек</w:t>
      </w:r>
      <w:r w:rsidR="00BF7ACA">
        <w:rPr>
          <w:sz w:val="28"/>
          <w:szCs w:val="28"/>
        </w:rPr>
        <w:t xml:space="preserve">том закона предлагается отнести вышеуказанные случаи </w:t>
      </w:r>
      <w:r w:rsidR="00821DC7" w:rsidRPr="00821DC7">
        <w:rPr>
          <w:sz w:val="28"/>
          <w:szCs w:val="28"/>
        </w:rPr>
        <w:t xml:space="preserve">к исключительным случаям, установленным частью 1 статьи 2 Закона </w:t>
      </w:r>
      <w:r w:rsidR="00821DC7" w:rsidRPr="00821DC7">
        <w:rPr>
          <w:sz w:val="28"/>
          <w:szCs w:val="28"/>
        </w:rPr>
        <w:lastRenderedPageBreak/>
        <w:t xml:space="preserve">Новосибирской области </w:t>
      </w:r>
      <w:r w:rsidR="00E8516F" w:rsidRPr="00821DC7">
        <w:rPr>
          <w:sz w:val="28"/>
          <w:szCs w:val="28"/>
        </w:rPr>
        <w:t>№</w:t>
      </w:r>
      <w:r w:rsidR="00E8516F">
        <w:rPr>
          <w:sz w:val="28"/>
          <w:szCs w:val="28"/>
        </w:rPr>
        <w:t> </w:t>
      </w:r>
      <w:r w:rsidR="00821DC7" w:rsidRPr="00821DC7">
        <w:rPr>
          <w:sz w:val="28"/>
          <w:szCs w:val="28"/>
        </w:rPr>
        <w:t>27-ОЗ</w:t>
      </w:r>
      <w:r w:rsidR="00BF7ACA">
        <w:rPr>
          <w:sz w:val="28"/>
          <w:szCs w:val="28"/>
        </w:rPr>
        <w:t xml:space="preserve">. </w:t>
      </w:r>
      <w:r w:rsidR="006B13F6" w:rsidRPr="006B13F6">
        <w:rPr>
          <w:sz w:val="28"/>
          <w:szCs w:val="28"/>
        </w:rPr>
        <w:t>В соответствии с действующим законодательством распоряжение такими земельными участками будет осуществляться органами местного самоуправления муниципальных районов и городских поселений.</w:t>
      </w:r>
    </w:p>
    <w:p w:rsidR="00203848" w:rsidRPr="004E3A88" w:rsidRDefault="00C960D7" w:rsidP="008A5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</w:t>
      </w:r>
      <w:r w:rsidR="00D7735F">
        <w:rPr>
          <w:sz w:val="28"/>
          <w:szCs w:val="28"/>
        </w:rPr>
        <w:t xml:space="preserve"> состоит из двух статей.</w:t>
      </w:r>
    </w:p>
    <w:p w:rsidR="00203848" w:rsidRPr="004E3A88" w:rsidRDefault="00203848" w:rsidP="008A594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E3A88">
        <w:rPr>
          <w:sz w:val="28"/>
          <w:szCs w:val="28"/>
        </w:rPr>
        <w:t xml:space="preserve">Статьей 1 вносятся </w:t>
      </w:r>
      <w:r w:rsidR="00902C05" w:rsidRPr="004E3A88">
        <w:rPr>
          <w:sz w:val="28"/>
          <w:szCs w:val="28"/>
        </w:rPr>
        <w:t xml:space="preserve">соответствующие </w:t>
      </w:r>
      <w:r w:rsidRPr="004E3A88">
        <w:rPr>
          <w:sz w:val="28"/>
          <w:szCs w:val="28"/>
        </w:rPr>
        <w:t xml:space="preserve">изменения в </w:t>
      </w:r>
      <w:r w:rsidR="00E8516F" w:rsidRPr="004E3A88">
        <w:rPr>
          <w:sz w:val="28"/>
          <w:szCs w:val="28"/>
        </w:rPr>
        <w:t>стать</w:t>
      </w:r>
      <w:r w:rsidR="00E8516F">
        <w:rPr>
          <w:sz w:val="28"/>
          <w:szCs w:val="28"/>
        </w:rPr>
        <w:t>и 1 и</w:t>
      </w:r>
      <w:r w:rsidR="00E8516F" w:rsidRPr="004E3A88">
        <w:rPr>
          <w:sz w:val="28"/>
          <w:szCs w:val="28"/>
        </w:rPr>
        <w:t xml:space="preserve"> </w:t>
      </w:r>
      <w:r w:rsidR="0072367F" w:rsidRPr="004E3A88">
        <w:rPr>
          <w:sz w:val="28"/>
          <w:szCs w:val="28"/>
        </w:rPr>
        <w:t>2</w:t>
      </w:r>
      <w:r w:rsidRPr="004E3A88">
        <w:rPr>
          <w:sz w:val="28"/>
          <w:szCs w:val="28"/>
        </w:rPr>
        <w:t xml:space="preserve"> </w:t>
      </w:r>
      <w:r w:rsidR="00C960D7">
        <w:rPr>
          <w:sz w:val="28"/>
          <w:szCs w:val="28"/>
        </w:rPr>
        <w:t xml:space="preserve">Закона </w:t>
      </w:r>
      <w:r w:rsidR="00C960D7" w:rsidRPr="00C960D7">
        <w:rPr>
          <w:sz w:val="28"/>
          <w:szCs w:val="28"/>
        </w:rPr>
        <w:t xml:space="preserve">Новосибирской области </w:t>
      </w:r>
      <w:r w:rsidR="00E8516F" w:rsidRPr="00C960D7">
        <w:rPr>
          <w:sz w:val="28"/>
          <w:szCs w:val="28"/>
        </w:rPr>
        <w:t>№</w:t>
      </w:r>
      <w:r w:rsidR="00E8516F">
        <w:rPr>
          <w:sz w:val="28"/>
          <w:szCs w:val="28"/>
        </w:rPr>
        <w:t> </w:t>
      </w:r>
      <w:r w:rsidR="00C960D7" w:rsidRPr="00C960D7">
        <w:rPr>
          <w:sz w:val="28"/>
          <w:szCs w:val="28"/>
        </w:rPr>
        <w:t>27-ОЗ</w:t>
      </w:r>
      <w:r w:rsidRPr="004E3A88">
        <w:rPr>
          <w:bCs/>
          <w:sz w:val="28"/>
          <w:szCs w:val="28"/>
        </w:rPr>
        <w:t>.</w:t>
      </w:r>
    </w:p>
    <w:p w:rsidR="00203848" w:rsidRDefault="00203848" w:rsidP="008A5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3A88">
        <w:rPr>
          <w:sz w:val="28"/>
          <w:szCs w:val="28"/>
        </w:rPr>
        <w:t xml:space="preserve">Статьей 2 устанавливается порядок вступления </w:t>
      </w:r>
      <w:r w:rsidR="00EB2D83">
        <w:rPr>
          <w:sz w:val="28"/>
          <w:szCs w:val="28"/>
        </w:rPr>
        <w:t>закона</w:t>
      </w:r>
      <w:r w:rsidRPr="004E3A88">
        <w:rPr>
          <w:sz w:val="28"/>
          <w:szCs w:val="28"/>
        </w:rPr>
        <w:t xml:space="preserve"> в силу.</w:t>
      </w:r>
    </w:p>
    <w:p w:rsidR="00E2192D" w:rsidRPr="004E3A88" w:rsidRDefault="00203848" w:rsidP="008A59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3A88">
        <w:rPr>
          <w:sz w:val="28"/>
          <w:szCs w:val="28"/>
        </w:rPr>
        <w:t xml:space="preserve">Необходимость проведения оценки регулирующего воздействия отсутствует, поскольку </w:t>
      </w:r>
      <w:r w:rsidR="00E8516F">
        <w:rPr>
          <w:sz w:val="28"/>
          <w:szCs w:val="28"/>
        </w:rPr>
        <w:t>проект закона</w:t>
      </w:r>
      <w:r w:rsidR="00E8516F" w:rsidRPr="004E3A88">
        <w:rPr>
          <w:sz w:val="28"/>
          <w:szCs w:val="28"/>
        </w:rPr>
        <w:t xml:space="preserve"> </w:t>
      </w:r>
      <w:r w:rsidRPr="004E3A88">
        <w:rPr>
          <w:sz w:val="28"/>
          <w:szCs w:val="28"/>
        </w:rPr>
        <w:t>не затрагивает вопросы осуществления предпринимательской и инвестиционной деятельности</w:t>
      </w:r>
      <w:r w:rsidR="00E2192D" w:rsidRPr="004E3A88">
        <w:rPr>
          <w:sz w:val="28"/>
          <w:szCs w:val="28"/>
        </w:rPr>
        <w:t>, не касается установления, изменения или отмены ранее установленной ответственности за нарушение нормативных правовых актов субъектов Российской Федерации, затрагивающих вопросы осуществления предпринимательской и инвестиционной деятельности.</w:t>
      </w:r>
    </w:p>
    <w:p w:rsidR="00902C05" w:rsidRDefault="00902C05" w:rsidP="00902C0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D4E43" w:rsidRPr="004E3A88" w:rsidRDefault="002D4E43" w:rsidP="00902C0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8A5944" w:rsidRPr="004E3A88" w:rsidRDefault="008A5944" w:rsidP="00902C0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021"/>
        <w:gridCol w:w="3792"/>
      </w:tblGrid>
      <w:tr w:rsidR="00902C05" w:rsidRPr="004E3A88" w:rsidTr="00902C05">
        <w:tc>
          <w:tcPr>
            <w:tcW w:w="63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C05" w:rsidRPr="004E3A88" w:rsidRDefault="00902C05" w:rsidP="003247B9">
            <w:pPr>
              <w:autoSpaceDE w:val="0"/>
              <w:autoSpaceDN w:val="0"/>
              <w:adjustRightInd w:val="0"/>
              <w:ind w:left="-74"/>
              <w:rPr>
                <w:sz w:val="28"/>
                <w:szCs w:val="28"/>
              </w:rPr>
            </w:pPr>
            <w:r w:rsidRPr="004E3A88">
              <w:rPr>
                <w:sz w:val="28"/>
                <w:szCs w:val="28"/>
              </w:rPr>
              <w:t xml:space="preserve">Руководитель департамента </w:t>
            </w: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2C05" w:rsidRPr="004E3A88" w:rsidRDefault="00902C05" w:rsidP="00902C05">
            <w:pPr>
              <w:autoSpaceDE w:val="0"/>
              <w:autoSpaceDN w:val="0"/>
              <w:adjustRightInd w:val="0"/>
              <w:ind w:firstLine="567"/>
              <w:jc w:val="right"/>
              <w:rPr>
                <w:sz w:val="28"/>
                <w:szCs w:val="28"/>
              </w:rPr>
            </w:pPr>
            <w:r w:rsidRPr="004E3A88">
              <w:rPr>
                <w:sz w:val="28"/>
                <w:szCs w:val="28"/>
              </w:rPr>
              <w:t xml:space="preserve">                                             Р.Г. Шилохвостов</w:t>
            </w:r>
          </w:p>
        </w:tc>
      </w:tr>
    </w:tbl>
    <w:p w:rsidR="000D1233" w:rsidRDefault="000D1233" w:rsidP="00AE4C9C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sectPr w:rsidR="000D1233" w:rsidSect="00BD4707">
      <w:headerReference w:type="default" r:id="rId9"/>
      <w:pgSz w:w="11906" w:h="16838"/>
      <w:pgMar w:top="567" w:right="567" w:bottom="993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0D5" w:rsidRDefault="001D00D5" w:rsidP="00B223C4">
      <w:r>
        <w:separator/>
      </w:r>
    </w:p>
  </w:endnote>
  <w:endnote w:type="continuationSeparator" w:id="0">
    <w:p w:rsidR="001D00D5" w:rsidRDefault="001D00D5" w:rsidP="00B22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0D5" w:rsidRDefault="001D00D5" w:rsidP="00B223C4">
      <w:r>
        <w:separator/>
      </w:r>
    </w:p>
  </w:footnote>
  <w:footnote w:type="continuationSeparator" w:id="0">
    <w:p w:rsidR="001D00D5" w:rsidRDefault="001D00D5" w:rsidP="00B22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54622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223C4" w:rsidRPr="00417D90" w:rsidRDefault="00B223C4">
        <w:pPr>
          <w:pStyle w:val="a7"/>
          <w:jc w:val="center"/>
          <w:rPr>
            <w:sz w:val="20"/>
            <w:szCs w:val="20"/>
          </w:rPr>
        </w:pPr>
        <w:r w:rsidRPr="00417D90">
          <w:rPr>
            <w:sz w:val="20"/>
            <w:szCs w:val="20"/>
          </w:rPr>
          <w:fldChar w:fldCharType="begin"/>
        </w:r>
        <w:r w:rsidRPr="00417D90">
          <w:rPr>
            <w:sz w:val="20"/>
            <w:szCs w:val="20"/>
          </w:rPr>
          <w:instrText>PAGE   \* MERGEFORMAT</w:instrText>
        </w:r>
        <w:r w:rsidRPr="00417D90">
          <w:rPr>
            <w:sz w:val="20"/>
            <w:szCs w:val="20"/>
          </w:rPr>
          <w:fldChar w:fldCharType="separate"/>
        </w:r>
        <w:r w:rsidR="00B466D7">
          <w:rPr>
            <w:noProof/>
            <w:sz w:val="20"/>
            <w:szCs w:val="20"/>
          </w:rPr>
          <w:t>5</w:t>
        </w:r>
        <w:r w:rsidRPr="00417D90">
          <w:rPr>
            <w:sz w:val="20"/>
            <w:szCs w:val="20"/>
          </w:rPr>
          <w:fldChar w:fldCharType="end"/>
        </w:r>
      </w:p>
    </w:sdtContent>
  </w:sdt>
  <w:p w:rsidR="00B223C4" w:rsidRDefault="00B223C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75AB5"/>
    <w:multiLevelType w:val="hybridMultilevel"/>
    <w:tmpl w:val="21263B6A"/>
    <w:lvl w:ilvl="0" w:tplc="83362BA8">
      <w:start w:val="1"/>
      <w:numFmt w:val="decimal"/>
      <w:lvlText w:val="%1."/>
      <w:lvlJc w:val="left"/>
      <w:pPr>
        <w:tabs>
          <w:tab w:val="num" w:pos="1551"/>
        </w:tabs>
        <w:ind w:left="1551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" w15:restartNumberingAfterBreak="0">
    <w:nsid w:val="3F7A7D6C"/>
    <w:multiLevelType w:val="hybridMultilevel"/>
    <w:tmpl w:val="66344196"/>
    <w:lvl w:ilvl="0" w:tplc="93FEE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35A1F2D"/>
    <w:multiLevelType w:val="hybridMultilevel"/>
    <w:tmpl w:val="626A0224"/>
    <w:lvl w:ilvl="0" w:tplc="93FEE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96D4E"/>
    <w:multiLevelType w:val="hybridMultilevel"/>
    <w:tmpl w:val="66344196"/>
    <w:lvl w:ilvl="0" w:tplc="93FEE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4A13C10"/>
    <w:multiLevelType w:val="hybridMultilevel"/>
    <w:tmpl w:val="4D1CAE00"/>
    <w:lvl w:ilvl="0" w:tplc="298AD992">
      <w:start w:val="1"/>
      <w:numFmt w:val="decimal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 w15:restartNumberingAfterBreak="0">
    <w:nsid w:val="71AD43AF"/>
    <w:multiLevelType w:val="hybridMultilevel"/>
    <w:tmpl w:val="689EE650"/>
    <w:lvl w:ilvl="0" w:tplc="024671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94"/>
    <w:rsid w:val="0000111E"/>
    <w:rsid w:val="00005E79"/>
    <w:rsid w:val="00006C31"/>
    <w:rsid w:val="00007E4D"/>
    <w:rsid w:val="00015C69"/>
    <w:rsid w:val="00017675"/>
    <w:rsid w:val="000237E4"/>
    <w:rsid w:val="000267CB"/>
    <w:rsid w:val="00041FD3"/>
    <w:rsid w:val="00043F74"/>
    <w:rsid w:val="000476C7"/>
    <w:rsid w:val="00057ACE"/>
    <w:rsid w:val="00062060"/>
    <w:rsid w:val="00066580"/>
    <w:rsid w:val="00070EF7"/>
    <w:rsid w:val="00071703"/>
    <w:rsid w:val="000838C3"/>
    <w:rsid w:val="00094939"/>
    <w:rsid w:val="000A750A"/>
    <w:rsid w:val="000B5A40"/>
    <w:rsid w:val="000B5A9E"/>
    <w:rsid w:val="000B5C63"/>
    <w:rsid w:val="000B6B20"/>
    <w:rsid w:val="000C2B61"/>
    <w:rsid w:val="000C4D67"/>
    <w:rsid w:val="000C57CB"/>
    <w:rsid w:val="000D1233"/>
    <w:rsid w:val="000D31FB"/>
    <w:rsid w:val="000D3ED5"/>
    <w:rsid w:val="000E0F75"/>
    <w:rsid w:val="000E487E"/>
    <w:rsid w:val="000F1613"/>
    <w:rsid w:val="00104335"/>
    <w:rsid w:val="00104B45"/>
    <w:rsid w:val="0010726B"/>
    <w:rsid w:val="0011126E"/>
    <w:rsid w:val="00111FFC"/>
    <w:rsid w:val="00114E48"/>
    <w:rsid w:val="001154DA"/>
    <w:rsid w:val="001313D8"/>
    <w:rsid w:val="00133C49"/>
    <w:rsid w:val="001371B6"/>
    <w:rsid w:val="001421BE"/>
    <w:rsid w:val="00150955"/>
    <w:rsid w:val="00152C81"/>
    <w:rsid w:val="0015473F"/>
    <w:rsid w:val="0015592A"/>
    <w:rsid w:val="00164E3D"/>
    <w:rsid w:val="0017154A"/>
    <w:rsid w:val="00171E83"/>
    <w:rsid w:val="00174264"/>
    <w:rsid w:val="00175A2F"/>
    <w:rsid w:val="0017737C"/>
    <w:rsid w:val="00177BB6"/>
    <w:rsid w:val="00181104"/>
    <w:rsid w:val="0018296A"/>
    <w:rsid w:val="00183836"/>
    <w:rsid w:val="00184883"/>
    <w:rsid w:val="001863DA"/>
    <w:rsid w:val="00192850"/>
    <w:rsid w:val="001A1FA9"/>
    <w:rsid w:val="001B6A10"/>
    <w:rsid w:val="001C0F0B"/>
    <w:rsid w:val="001C1B2F"/>
    <w:rsid w:val="001C3D35"/>
    <w:rsid w:val="001D00D5"/>
    <w:rsid w:val="001D15EE"/>
    <w:rsid w:val="001D25CB"/>
    <w:rsid w:val="001D4473"/>
    <w:rsid w:val="001D5BA6"/>
    <w:rsid w:val="001F5CC5"/>
    <w:rsid w:val="00201955"/>
    <w:rsid w:val="00201E9B"/>
    <w:rsid w:val="00203848"/>
    <w:rsid w:val="00206DE3"/>
    <w:rsid w:val="00212858"/>
    <w:rsid w:val="0021549F"/>
    <w:rsid w:val="00232E96"/>
    <w:rsid w:val="00233B62"/>
    <w:rsid w:val="00236CEF"/>
    <w:rsid w:val="00244FF7"/>
    <w:rsid w:val="002459B2"/>
    <w:rsid w:val="00246DE9"/>
    <w:rsid w:val="00256EE1"/>
    <w:rsid w:val="002573BB"/>
    <w:rsid w:val="00262A90"/>
    <w:rsid w:val="002642F3"/>
    <w:rsid w:val="00264C6F"/>
    <w:rsid w:val="00264D27"/>
    <w:rsid w:val="00265755"/>
    <w:rsid w:val="00274ADF"/>
    <w:rsid w:val="00277799"/>
    <w:rsid w:val="00282ABC"/>
    <w:rsid w:val="002844E1"/>
    <w:rsid w:val="00292A58"/>
    <w:rsid w:val="002A1B99"/>
    <w:rsid w:val="002A2222"/>
    <w:rsid w:val="002B73BB"/>
    <w:rsid w:val="002B7CB0"/>
    <w:rsid w:val="002C41AB"/>
    <w:rsid w:val="002D352C"/>
    <w:rsid w:val="002D4431"/>
    <w:rsid w:val="002D4E43"/>
    <w:rsid w:val="002D7C63"/>
    <w:rsid w:val="002F2566"/>
    <w:rsid w:val="002F4305"/>
    <w:rsid w:val="002F59E0"/>
    <w:rsid w:val="002F61DB"/>
    <w:rsid w:val="00300D4B"/>
    <w:rsid w:val="00304CC5"/>
    <w:rsid w:val="0032188F"/>
    <w:rsid w:val="00322578"/>
    <w:rsid w:val="003247B9"/>
    <w:rsid w:val="00326C4A"/>
    <w:rsid w:val="00330FF7"/>
    <w:rsid w:val="00331B43"/>
    <w:rsid w:val="0033225F"/>
    <w:rsid w:val="0034211E"/>
    <w:rsid w:val="00342328"/>
    <w:rsid w:val="003545F2"/>
    <w:rsid w:val="00354A56"/>
    <w:rsid w:val="003551CA"/>
    <w:rsid w:val="00365AA9"/>
    <w:rsid w:val="00365E4E"/>
    <w:rsid w:val="0036785B"/>
    <w:rsid w:val="00371002"/>
    <w:rsid w:val="003717C0"/>
    <w:rsid w:val="003723CA"/>
    <w:rsid w:val="00376865"/>
    <w:rsid w:val="00376D06"/>
    <w:rsid w:val="00377568"/>
    <w:rsid w:val="00381AE5"/>
    <w:rsid w:val="0038353E"/>
    <w:rsid w:val="0038658C"/>
    <w:rsid w:val="003965F7"/>
    <w:rsid w:val="00396B97"/>
    <w:rsid w:val="003A0FCF"/>
    <w:rsid w:val="003A6072"/>
    <w:rsid w:val="003A77F3"/>
    <w:rsid w:val="003B2D17"/>
    <w:rsid w:val="003B4AD2"/>
    <w:rsid w:val="003B4D85"/>
    <w:rsid w:val="003C191E"/>
    <w:rsid w:val="003C2F8C"/>
    <w:rsid w:val="003C3023"/>
    <w:rsid w:val="003C51E8"/>
    <w:rsid w:val="003E63C4"/>
    <w:rsid w:val="003F33FE"/>
    <w:rsid w:val="00402437"/>
    <w:rsid w:val="00404140"/>
    <w:rsid w:val="0040569F"/>
    <w:rsid w:val="0041093D"/>
    <w:rsid w:val="00414C30"/>
    <w:rsid w:val="00416E3E"/>
    <w:rsid w:val="00417D90"/>
    <w:rsid w:val="00421960"/>
    <w:rsid w:val="00423670"/>
    <w:rsid w:val="0042388F"/>
    <w:rsid w:val="00425591"/>
    <w:rsid w:val="00425E2A"/>
    <w:rsid w:val="0043209A"/>
    <w:rsid w:val="004346EE"/>
    <w:rsid w:val="00435E58"/>
    <w:rsid w:val="004366B7"/>
    <w:rsid w:val="00437BCC"/>
    <w:rsid w:val="00444347"/>
    <w:rsid w:val="00444AE5"/>
    <w:rsid w:val="00454CFC"/>
    <w:rsid w:val="004562F4"/>
    <w:rsid w:val="004572A0"/>
    <w:rsid w:val="00460FAE"/>
    <w:rsid w:val="00472EF0"/>
    <w:rsid w:val="00480550"/>
    <w:rsid w:val="004835E6"/>
    <w:rsid w:val="00484A48"/>
    <w:rsid w:val="0049025D"/>
    <w:rsid w:val="00492F76"/>
    <w:rsid w:val="0049474A"/>
    <w:rsid w:val="00495AA6"/>
    <w:rsid w:val="004A16C8"/>
    <w:rsid w:val="004A1CE5"/>
    <w:rsid w:val="004A313C"/>
    <w:rsid w:val="004A397A"/>
    <w:rsid w:val="004A520A"/>
    <w:rsid w:val="004B12EB"/>
    <w:rsid w:val="004B2EB3"/>
    <w:rsid w:val="004B4A34"/>
    <w:rsid w:val="004B647B"/>
    <w:rsid w:val="004B7177"/>
    <w:rsid w:val="004C592D"/>
    <w:rsid w:val="004C736F"/>
    <w:rsid w:val="004D0AE4"/>
    <w:rsid w:val="004D47FC"/>
    <w:rsid w:val="004D53EC"/>
    <w:rsid w:val="004E3A88"/>
    <w:rsid w:val="004F2324"/>
    <w:rsid w:val="005003F0"/>
    <w:rsid w:val="00500694"/>
    <w:rsid w:val="0050218B"/>
    <w:rsid w:val="005027BD"/>
    <w:rsid w:val="00502B3C"/>
    <w:rsid w:val="00502DB1"/>
    <w:rsid w:val="00507966"/>
    <w:rsid w:val="0051037D"/>
    <w:rsid w:val="005236F7"/>
    <w:rsid w:val="00536D2B"/>
    <w:rsid w:val="00540758"/>
    <w:rsid w:val="005445E5"/>
    <w:rsid w:val="0055475F"/>
    <w:rsid w:val="00557B1E"/>
    <w:rsid w:val="005622FC"/>
    <w:rsid w:val="00562645"/>
    <w:rsid w:val="00570DA6"/>
    <w:rsid w:val="00576B29"/>
    <w:rsid w:val="0058227E"/>
    <w:rsid w:val="005827A2"/>
    <w:rsid w:val="00583BE1"/>
    <w:rsid w:val="0058488A"/>
    <w:rsid w:val="005860E0"/>
    <w:rsid w:val="005962D0"/>
    <w:rsid w:val="005A09E9"/>
    <w:rsid w:val="005A2565"/>
    <w:rsid w:val="005A2EBF"/>
    <w:rsid w:val="005B4568"/>
    <w:rsid w:val="005B5C4E"/>
    <w:rsid w:val="005B6E66"/>
    <w:rsid w:val="005C5F70"/>
    <w:rsid w:val="005C62BA"/>
    <w:rsid w:val="005D0435"/>
    <w:rsid w:val="005D27D2"/>
    <w:rsid w:val="005D514A"/>
    <w:rsid w:val="005D5BD3"/>
    <w:rsid w:val="005D6B2C"/>
    <w:rsid w:val="005D6CA9"/>
    <w:rsid w:val="005E14E4"/>
    <w:rsid w:val="005E1B46"/>
    <w:rsid w:val="005E7CEB"/>
    <w:rsid w:val="005F6C08"/>
    <w:rsid w:val="00603A3A"/>
    <w:rsid w:val="00603ADB"/>
    <w:rsid w:val="006041D3"/>
    <w:rsid w:val="00607103"/>
    <w:rsid w:val="0061143B"/>
    <w:rsid w:val="006116E6"/>
    <w:rsid w:val="00611D50"/>
    <w:rsid w:val="00620C6B"/>
    <w:rsid w:val="00622960"/>
    <w:rsid w:val="006274F1"/>
    <w:rsid w:val="006305B8"/>
    <w:rsid w:val="00631980"/>
    <w:rsid w:val="00642A98"/>
    <w:rsid w:val="00642AE2"/>
    <w:rsid w:val="00651690"/>
    <w:rsid w:val="00661A21"/>
    <w:rsid w:val="00670728"/>
    <w:rsid w:val="00671608"/>
    <w:rsid w:val="00676532"/>
    <w:rsid w:val="0067664F"/>
    <w:rsid w:val="00683E89"/>
    <w:rsid w:val="0068587E"/>
    <w:rsid w:val="00687DF2"/>
    <w:rsid w:val="00694C70"/>
    <w:rsid w:val="006A00E5"/>
    <w:rsid w:val="006A11B6"/>
    <w:rsid w:val="006A76AE"/>
    <w:rsid w:val="006B13F6"/>
    <w:rsid w:val="006B3BB2"/>
    <w:rsid w:val="006B4407"/>
    <w:rsid w:val="006B6DC4"/>
    <w:rsid w:val="006C08FC"/>
    <w:rsid w:val="006C20CC"/>
    <w:rsid w:val="006C5929"/>
    <w:rsid w:val="006C762D"/>
    <w:rsid w:val="006C7EFE"/>
    <w:rsid w:val="006D1521"/>
    <w:rsid w:val="006D15C6"/>
    <w:rsid w:val="006D7568"/>
    <w:rsid w:val="006E451F"/>
    <w:rsid w:val="006E5A93"/>
    <w:rsid w:val="006E6660"/>
    <w:rsid w:val="006E7B6F"/>
    <w:rsid w:val="006F16F5"/>
    <w:rsid w:val="006F3170"/>
    <w:rsid w:val="006F7E99"/>
    <w:rsid w:val="00702CFB"/>
    <w:rsid w:val="00704073"/>
    <w:rsid w:val="007104B6"/>
    <w:rsid w:val="00712135"/>
    <w:rsid w:val="00720683"/>
    <w:rsid w:val="0072367F"/>
    <w:rsid w:val="0072762B"/>
    <w:rsid w:val="007349C5"/>
    <w:rsid w:val="00735B70"/>
    <w:rsid w:val="00740C36"/>
    <w:rsid w:val="00742357"/>
    <w:rsid w:val="0074796B"/>
    <w:rsid w:val="0075082A"/>
    <w:rsid w:val="00750AE9"/>
    <w:rsid w:val="00752217"/>
    <w:rsid w:val="00755B42"/>
    <w:rsid w:val="007601AA"/>
    <w:rsid w:val="00760843"/>
    <w:rsid w:val="00766FE2"/>
    <w:rsid w:val="00770490"/>
    <w:rsid w:val="00773968"/>
    <w:rsid w:val="00780995"/>
    <w:rsid w:val="00782664"/>
    <w:rsid w:val="007932B5"/>
    <w:rsid w:val="007945A3"/>
    <w:rsid w:val="007B10DB"/>
    <w:rsid w:val="007C269E"/>
    <w:rsid w:val="007C470D"/>
    <w:rsid w:val="007E5AB6"/>
    <w:rsid w:val="007F2100"/>
    <w:rsid w:val="00820F33"/>
    <w:rsid w:val="00821DC7"/>
    <w:rsid w:val="00826045"/>
    <w:rsid w:val="00827152"/>
    <w:rsid w:val="00827852"/>
    <w:rsid w:val="0082790D"/>
    <w:rsid w:val="00827C65"/>
    <w:rsid w:val="008344DA"/>
    <w:rsid w:val="008459FB"/>
    <w:rsid w:val="00845D09"/>
    <w:rsid w:val="008465EC"/>
    <w:rsid w:val="0085177B"/>
    <w:rsid w:val="0085298C"/>
    <w:rsid w:val="008533B2"/>
    <w:rsid w:val="00853B34"/>
    <w:rsid w:val="0086020D"/>
    <w:rsid w:val="00873DDF"/>
    <w:rsid w:val="0088130F"/>
    <w:rsid w:val="00885B5D"/>
    <w:rsid w:val="008A11F6"/>
    <w:rsid w:val="008A5944"/>
    <w:rsid w:val="008B0379"/>
    <w:rsid w:val="008B0ECA"/>
    <w:rsid w:val="008C119B"/>
    <w:rsid w:val="008C3226"/>
    <w:rsid w:val="008C5D07"/>
    <w:rsid w:val="008C5F4B"/>
    <w:rsid w:val="008D1DA8"/>
    <w:rsid w:val="008D2199"/>
    <w:rsid w:val="008E11CC"/>
    <w:rsid w:val="008E3FF3"/>
    <w:rsid w:val="008F1403"/>
    <w:rsid w:val="008F739D"/>
    <w:rsid w:val="00902A01"/>
    <w:rsid w:val="00902C05"/>
    <w:rsid w:val="00903F71"/>
    <w:rsid w:val="00904721"/>
    <w:rsid w:val="00907B08"/>
    <w:rsid w:val="00910B48"/>
    <w:rsid w:val="00912ECF"/>
    <w:rsid w:val="00915CAF"/>
    <w:rsid w:val="00920D76"/>
    <w:rsid w:val="00922B71"/>
    <w:rsid w:val="009235C8"/>
    <w:rsid w:val="00925BAA"/>
    <w:rsid w:val="00926BB7"/>
    <w:rsid w:val="00927498"/>
    <w:rsid w:val="00932256"/>
    <w:rsid w:val="00932E43"/>
    <w:rsid w:val="00937555"/>
    <w:rsid w:val="009434FC"/>
    <w:rsid w:val="00943919"/>
    <w:rsid w:val="009439B4"/>
    <w:rsid w:val="00943A6B"/>
    <w:rsid w:val="009448B3"/>
    <w:rsid w:val="0094610C"/>
    <w:rsid w:val="0094631E"/>
    <w:rsid w:val="00951E86"/>
    <w:rsid w:val="00957E30"/>
    <w:rsid w:val="0097222C"/>
    <w:rsid w:val="0097297F"/>
    <w:rsid w:val="009819F6"/>
    <w:rsid w:val="00985E16"/>
    <w:rsid w:val="009879F2"/>
    <w:rsid w:val="009903EF"/>
    <w:rsid w:val="009912C1"/>
    <w:rsid w:val="009A0982"/>
    <w:rsid w:val="009A0C9B"/>
    <w:rsid w:val="009A36DF"/>
    <w:rsid w:val="009A4264"/>
    <w:rsid w:val="009B0590"/>
    <w:rsid w:val="009B0C15"/>
    <w:rsid w:val="009B2447"/>
    <w:rsid w:val="009B492C"/>
    <w:rsid w:val="009B4A6E"/>
    <w:rsid w:val="009C2CDE"/>
    <w:rsid w:val="009C30D1"/>
    <w:rsid w:val="009C4449"/>
    <w:rsid w:val="009C4B40"/>
    <w:rsid w:val="009C533E"/>
    <w:rsid w:val="009D0EBD"/>
    <w:rsid w:val="009D1C49"/>
    <w:rsid w:val="009D473D"/>
    <w:rsid w:val="009D4801"/>
    <w:rsid w:val="009E20E2"/>
    <w:rsid w:val="009E2296"/>
    <w:rsid w:val="009E6304"/>
    <w:rsid w:val="00A06696"/>
    <w:rsid w:val="00A1031E"/>
    <w:rsid w:val="00A112BA"/>
    <w:rsid w:val="00A20C73"/>
    <w:rsid w:val="00A21734"/>
    <w:rsid w:val="00A22094"/>
    <w:rsid w:val="00A33174"/>
    <w:rsid w:val="00A349DB"/>
    <w:rsid w:val="00A35C1C"/>
    <w:rsid w:val="00A440B5"/>
    <w:rsid w:val="00A5661F"/>
    <w:rsid w:val="00A57737"/>
    <w:rsid w:val="00A63974"/>
    <w:rsid w:val="00A73CAA"/>
    <w:rsid w:val="00A820DA"/>
    <w:rsid w:val="00A84228"/>
    <w:rsid w:val="00A900D4"/>
    <w:rsid w:val="00A90C78"/>
    <w:rsid w:val="00A90E15"/>
    <w:rsid w:val="00A93A01"/>
    <w:rsid w:val="00A97A9A"/>
    <w:rsid w:val="00AA12DF"/>
    <w:rsid w:val="00AA1608"/>
    <w:rsid w:val="00AA37BA"/>
    <w:rsid w:val="00AA40D2"/>
    <w:rsid w:val="00AA444F"/>
    <w:rsid w:val="00AA7884"/>
    <w:rsid w:val="00AA7B9A"/>
    <w:rsid w:val="00AB0BF9"/>
    <w:rsid w:val="00AB21D0"/>
    <w:rsid w:val="00AB2347"/>
    <w:rsid w:val="00AB2C5D"/>
    <w:rsid w:val="00AB6DC7"/>
    <w:rsid w:val="00AB7686"/>
    <w:rsid w:val="00AC0EC2"/>
    <w:rsid w:val="00AC122C"/>
    <w:rsid w:val="00AC157B"/>
    <w:rsid w:val="00AC1A21"/>
    <w:rsid w:val="00AC2C3C"/>
    <w:rsid w:val="00AD2BA1"/>
    <w:rsid w:val="00AD586C"/>
    <w:rsid w:val="00AD7711"/>
    <w:rsid w:val="00AD7EB4"/>
    <w:rsid w:val="00AE4163"/>
    <w:rsid w:val="00AE4C9C"/>
    <w:rsid w:val="00B0139A"/>
    <w:rsid w:val="00B1083E"/>
    <w:rsid w:val="00B223C4"/>
    <w:rsid w:val="00B24543"/>
    <w:rsid w:val="00B30C0F"/>
    <w:rsid w:val="00B31DD3"/>
    <w:rsid w:val="00B466D7"/>
    <w:rsid w:val="00B46A96"/>
    <w:rsid w:val="00B46B6A"/>
    <w:rsid w:val="00B50AEA"/>
    <w:rsid w:val="00B54F36"/>
    <w:rsid w:val="00B834E4"/>
    <w:rsid w:val="00B86278"/>
    <w:rsid w:val="00B86D7E"/>
    <w:rsid w:val="00B87884"/>
    <w:rsid w:val="00B91C1C"/>
    <w:rsid w:val="00B94BFD"/>
    <w:rsid w:val="00B9637B"/>
    <w:rsid w:val="00BA03E2"/>
    <w:rsid w:val="00BA2A99"/>
    <w:rsid w:val="00BA382C"/>
    <w:rsid w:val="00BA7AD8"/>
    <w:rsid w:val="00BA7CEB"/>
    <w:rsid w:val="00BB4332"/>
    <w:rsid w:val="00BB63B9"/>
    <w:rsid w:val="00BD0C9E"/>
    <w:rsid w:val="00BD3071"/>
    <w:rsid w:val="00BD4707"/>
    <w:rsid w:val="00BD523B"/>
    <w:rsid w:val="00BD52B3"/>
    <w:rsid w:val="00BF0D08"/>
    <w:rsid w:val="00BF2FD1"/>
    <w:rsid w:val="00BF7ACA"/>
    <w:rsid w:val="00C048EE"/>
    <w:rsid w:val="00C227E8"/>
    <w:rsid w:val="00C259BF"/>
    <w:rsid w:val="00C2678F"/>
    <w:rsid w:val="00C27E7A"/>
    <w:rsid w:val="00C32BEE"/>
    <w:rsid w:val="00C3457F"/>
    <w:rsid w:val="00C44FAC"/>
    <w:rsid w:val="00C54C25"/>
    <w:rsid w:val="00C553F7"/>
    <w:rsid w:val="00C61B07"/>
    <w:rsid w:val="00C81476"/>
    <w:rsid w:val="00C81482"/>
    <w:rsid w:val="00C82FDB"/>
    <w:rsid w:val="00C861CF"/>
    <w:rsid w:val="00C902DB"/>
    <w:rsid w:val="00C92983"/>
    <w:rsid w:val="00C951C0"/>
    <w:rsid w:val="00C960D7"/>
    <w:rsid w:val="00C96FDA"/>
    <w:rsid w:val="00CB64E8"/>
    <w:rsid w:val="00CC0A75"/>
    <w:rsid w:val="00CC652B"/>
    <w:rsid w:val="00CC67E4"/>
    <w:rsid w:val="00CD4AFB"/>
    <w:rsid w:val="00CD79DA"/>
    <w:rsid w:val="00CE0B4B"/>
    <w:rsid w:val="00CE223F"/>
    <w:rsid w:val="00CE3CDC"/>
    <w:rsid w:val="00CE3ED9"/>
    <w:rsid w:val="00CF0AFB"/>
    <w:rsid w:val="00CF697F"/>
    <w:rsid w:val="00D04ADA"/>
    <w:rsid w:val="00D0594E"/>
    <w:rsid w:val="00D10024"/>
    <w:rsid w:val="00D156E2"/>
    <w:rsid w:val="00D20782"/>
    <w:rsid w:val="00D278CC"/>
    <w:rsid w:val="00D32556"/>
    <w:rsid w:val="00D3264E"/>
    <w:rsid w:val="00D41165"/>
    <w:rsid w:val="00D41C0E"/>
    <w:rsid w:val="00D434E4"/>
    <w:rsid w:val="00D4372F"/>
    <w:rsid w:val="00D46E7E"/>
    <w:rsid w:val="00D473F6"/>
    <w:rsid w:val="00D47F0C"/>
    <w:rsid w:val="00D602B0"/>
    <w:rsid w:val="00D66223"/>
    <w:rsid w:val="00D7735F"/>
    <w:rsid w:val="00D9397E"/>
    <w:rsid w:val="00DA2951"/>
    <w:rsid w:val="00DA4BEA"/>
    <w:rsid w:val="00DA5985"/>
    <w:rsid w:val="00DA767F"/>
    <w:rsid w:val="00DB125E"/>
    <w:rsid w:val="00DC08F4"/>
    <w:rsid w:val="00DD18FC"/>
    <w:rsid w:val="00DD256F"/>
    <w:rsid w:val="00DD4EB5"/>
    <w:rsid w:val="00DD74A2"/>
    <w:rsid w:val="00DE045C"/>
    <w:rsid w:val="00DF632B"/>
    <w:rsid w:val="00E00C1C"/>
    <w:rsid w:val="00E07B49"/>
    <w:rsid w:val="00E07CF2"/>
    <w:rsid w:val="00E1247E"/>
    <w:rsid w:val="00E149EF"/>
    <w:rsid w:val="00E2192D"/>
    <w:rsid w:val="00E243BA"/>
    <w:rsid w:val="00E26432"/>
    <w:rsid w:val="00E33BA1"/>
    <w:rsid w:val="00E34066"/>
    <w:rsid w:val="00E3517C"/>
    <w:rsid w:val="00E37DD6"/>
    <w:rsid w:val="00E401E6"/>
    <w:rsid w:val="00E41886"/>
    <w:rsid w:val="00E448C2"/>
    <w:rsid w:val="00E518AF"/>
    <w:rsid w:val="00E62C82"/>
    <w:rsid w:val="00E64CB4"/>
    <w:rsid w:val="00E65174"/>
    <w:rsid w:val="00E70CDF"/>
    <w:rsid w:val="00E71484"/>
    <w:rsid w:val="00E744DD"/>
    <w:rsid w:val="00E8516F"/>
    <w:rsid w:val="00E85215"/>
    <w:rsid w:val="00E85777"/>
    <w:rsid w:val="00E86A98"/>
    <w:rsid w:val="00E975DF"/>
    <w:rsid w:val="00EA3178"/>
    <w:rsid w:val="00EA53D1"/>
    <w:rsid w:val="00EB2D83"/>
    <w:rsid w:val="00EB3D5D"/>
    <w:rsid w:val="00EC2C7B"/>
    <w:rsid w:val="00EC3349"/>
    <w:rsid w:val="00ED2581"/>
    <w:rsid w:val="00EF5812"/>
    <w:rsid w:val="00EF6FAB"/>
    <w:rsid w:val="00F01113"/>
    <w:rsid w:val="00F01533"/>
    <w:rsid w:val="00F05E0B"/>
    <w:rsid w:val="00F079BE"/>
    <w:rsid w:val="00F07E21"/>
    <w:rsid w:val="00F145C4"/>
    <w:rsid w:val="00F167C3"/>
    <w:rsid w:val="00F22765"/>
    <w:rsid w:val="00F247B6"/>
    <w:rsid w:val="00F24CB7"/>
    <w:rsid w:val="00F27C41"/>
    <w:rsid w:val="00F34498"/>
    <w:rsid w:val="00F376FA"/>
    <w:rsid w:val="00F40897"/>
    <w:rsid w:val="00F43E7C"/>
    <w:rsid w:val="00F470F8"/>
    <w:rsid w:val="00F47634"/>
    <w:rsid w:val="00F47FC6"/>
    <w:rsid w:val="00F50A0B"/>
    <w:rsid w:val="00F52384"/>
    <w:rsid w:val="00F622C8"/>
    <w:rsid w:val="00F667E0"/>
    <w:rsid w:val="00F70D65"/>
    <w:rsid w:val="00F72B09"/>
    <w:rsid w:val="00F75A3A"/>
    <w:rsid w:val="00F826C4"/>
    <w:rsid w:val="00F854A8"/>
    <w:rsid w:val="00F901FF"/>
    <w:rsid w:val="00FA11ED"/>
    <w:rsid w:val="00FA3276"/>
    <w:rsid w:val="00FA4434"/>
    <w:rsid w:val="00FA7B60"/>
    <w:rsid w:val="00FB232F"/>
    <w:rsid w:val="00FB60E1"/>
    <w:rsid w:val="00FB619D"/>
    <w:rsid w:val="00FB707A"/>
    <w:rsid w:val="00FC25FC"/>
    <w:rsid w:val="00FC5950"/>
    <w:rsid w:val="00FC7B02"/>
    <w:rsid w:val="00FD38CD"/>
    <w:rsid w:val="00FD3A44"/>
    <w:rsid w:val="00FD5136"/>
    <w:rsid w:val="00FD7574"/>
    <w:rsid w:val="00FF12E3"/>
    <w:rsid w:val="00FF148D"/>
    <w:rsid w:val="00FF3DB4"/>
    <w:rsid w:val="00FF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33E7CB"/>
  <w15:docId w15:val="{531AD0E4-3782-40FC-A6E8-18DE6DC9D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92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6">
    <w:name w:val="heading 6"/>
    <w:basedOn w:val="a"/>
    <w:next w:val="a"/>
    <w:qFormat/>
    <w:rsid w:val="00B94BF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jc w:val="center"/>
    </w:pPr>
    <w:rPr>
      <w:sz w:val="28"/>
      <w:szCs w:val="20"/>
    </w:rPr>
  </w:style>
  <w:style w:type="paragraph" w:styleId="a4">
    <w:name w:val="Body Text Indent"/>
    <w:basedOn w:val="a"/>
    <w:pPr>
      <w:jc w:val="both"/>
    </w:pPr>
    <w:rPr>
      <w:sz w:val="28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D0EBD"/>
    <w:pPr>
      <w:ind w:left="720"/>
      <w:contextualSpacing/>
    </w:pPr>
  </w:style>
  <w:style w:type="paragraph" w:styleId="a7">
    <w:name w:val="header"/>
    <w:basedOn w:val="a"/>
    <w:link w:val="a8"/>
    <w:uiPriority w:val="99"/>
    <w:rsid w:val="00B223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23C4"/>
    <w:rPr>
      <w:sz w:val="24"/>
      <w:szCs w:val="24"/>
    </w:rPr>
  </w:style>
  <w:style w:type="paragraph" w:styleId="a9">
    <w:name w:val="footer"/>
    <w:basedOn w:val="a"/>
    <w:link w:val="aa"/>
    <w:rsid w:val="00B223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223C4"/>
    <w:rPr>
      <w:sz w:val="24"/>
      <w:szCs w:val="24"/>
    </w:rPr>
  </w:style>
  <w:style w:type="paragraph" w:customStyle="1" w:styleId="ConsPlusNormal">
    <w:name w:val="ConsPlusNormal"/>
    <w:rsid w:val="008D2199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character" w:styleId="ab">
    <w:name w:val="Hyperlink"/>
    <w:basedOn w:val="a0"/>
    <w:uiPriority w:val="99"/>
    <w:unhideWhenUsed/>
    <w:rsid w:val="00414C30"/>
    <w:rPr>
      <w:color w:val="0000FF"/>
      <w:u w:val="single"/>
    </w:rPr>
  </w:style>
  <w:style w:type="character" w:customStyle="1" w:styleId="apple-converted-space">
    <w:name w:val="apple-converted-space"/>
    <w:basedOn w:val="a0"/>
    <w:rsid w:val="00414C30"/>
  </w:style>
  <w:style w:type="paragraph" w:styleId="3">
    <w:name w:val="Body Text 3"/>
    <w:basedOn w:val="a"/>
    <w:link w:val="30"/>
    <w:rsid w:val="00F07E2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07E2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B0813DE-3A0D-4EDD-9A0E-B009FBABC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2334</Words>
  <Characters>13305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ИМУЩЕСТВА И ЗЕМЕЛЬНЫХ ОТНОШЕНИЙ</vt:lpstr>
    </vt:vector>
  </TitlesOfParts>
  <Company>ANO</Company>
  <LinksUpToDate>false</LinksUpToDate>
  <CharactersWithSpaces>15608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ИМУЩЕСТВА И ЗЕМЕЛЬНЫХ ОТНОШЕНИЙ</dc:title>
  <dc:creator>User</dc:creator>
  <cp:lastModifiedBy>Радченко Юлия Владимировна</cp:lastModifiedBy>
  <cp:revision>6</cp:revision>
  <cp:lastPrinted>2021-10-01T05:54:00Z</cp:lastPrinted>
  <dcterms:created xsi:type="dcterms:W3CDTF">2021-10-13T09:27:00Z</dcterms:created>
  <dcterms:modified xsi:type="dcterms:W3CDTF">2021-10-14T02:44:00Z</dcterms:modified>
</cp:coreProperties>
</file>